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jc w:val="center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44"/>
          <w:szCs w:val="44"/>
        </w:rPr>
        <w:t>2017年度兵团社会科学基金项目申报指南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1.深化兵团改革，强化党的核心领导地位研究；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2.深化兵团改革，健全和转变“政”的职能研究；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3.深化兵团改革，彰显“军”的属性研究；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4.深化兵团改革，确立“企”的市场主体地位研究；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5.团场综合配套改革研究；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6.贯彻新发展理念，推动兵团工业转型升级研究；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7.兵团农业供给侧结构性改革研究；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8.加快发展第三产业研究；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9.兵团特色新型城镇化建设研究；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10.深入推进兵团投资、开放、招商工作研究；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11.适应新形势新任务新要求，不断深化拓展兵地融合发展的方式途径研究；．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12.深化兵地合作研究；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13.把兵团建成民族团结示范区研究；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14.通过城镇发展和产业建设，聚集人口研究；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lastRenderedPageBreak/>
        <w:t>15.推动建立各民族相互嵌入式的社会结构和社区环境研究；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16.兵团向南发展研究；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17.法治兵团和平安兵团建设研究；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18.健全兵团就业创业公共服务体系研究；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19.进一步推进兵地嵌入式社会结构研究；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20.防范宗教极端组织及其极端思想渗透研究；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21.社区宗教场所管理与服务研究；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22.新疆地区意识形态安全风险防范问题研究；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23.加强和改进高校思想政治工作研究。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24.学校意识形态教育实践活动探究；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25.高校“去极端化”研究；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26.历代西北边疆治理研究；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27.兵团反恐维稳作用途径研究；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28.新形势下兵团宣传思想工作特点和规律研究；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29.提升兵团先进文化传播能力研究；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lastRenderedPageBreak/>
        <w:t>30.推进丝绸之路经济带核心区建设与加快兵团文化产业发展研究；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31.供给侧结构性改革下兵团文化产业与旅游业融合发展研究；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32.兵团文学艺术精品与数字化保护研究；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33.兵团新的社会阶层人士统战工作研究；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34.兵团职工队伍稳定性问题研究；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35.领导干部应对新媒体能力研究；</w:t>
      </w:r>
    </w:p>
    <w:p w:rsidR="00476F58" w:rsidRPr="002866BA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rPr>
          <w:rFonts w:asciiTheme="minorEastAsia" w:eastAsiaTheme="minorEastAsia" w:hAnsiTheme="minorEastAsia"/>
          <w:color w:val="000000"/>
        </w:rPr>
      </w:pPr>
      <w:r w:rsidRPr="002866BA">
        <w:rPr>
          <w:rFonts w:asciiTheme="minorEastAsia" w:eastAsiaTheme="minorEastAsia" w:hAnsiTheme="minorEastAsia" w:hint="eastAsia"/>
          <w:color w:val="000000"/>
          <w:sz w:val="32"/>
          <w:szCs w:val="32"/>
        </w:rPr>
        <w:t>36.三五九旅精神研究。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64" w:rsidRDefault="00ED4A64" w:rsidP="00476F58">
      <w:pPr>
        <w:spacing w:after="0"/>
      </w:pPr>
      <w:r>
        <w:separator/>
      </w:r>
    </w:p>
  </w:endnote>
  <w:endnote w:type="continuationSeparator" w:id="0">
    <w:p w:rsidR="00ED4A64" w:rsidRDefault="00ED4A64" w:rsidP="00476F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64" w:rsidRDefault="00ED4A64" w:rsidP="00476F58">
      <w:pPr>
        <w:spacing w:after="0"/>
      </w:pPr>
      <w:r>
        <w:separator/>
      </w:r>
    </w:p>
  </w:footnote>
  <w:footnote w:type="continuationSeparator" w:id="0">
    <w:p w:rsidR="00ED4A64" w:rsidRDefault="00ED4A64" w:rsidP="00476F5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76F58"/>
    <w:rsid w:val="008B7726"/>
    <w:rsid w:val="00C87548"/>
    <w:rsid w:val="00D31D50"/>
    <w:rsid w:val="00ED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F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F5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F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F58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476F5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米会龙</cp:lastModifiedBy>
  <cp:revision>2</cp:revision>
  <dcterms:created xsi:type="dcterms:W3CDTF">2008-09-11T17:20:00Z</dcterms:created>
  <dcterms:modified xsi:type="dcterms:W3CDTF">2017-06-13T02:45:00Z</dcterms:modified>
</cp:coreProperties>
</file>