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9" w:line="304" w:lineRule="auto"/>
        <w:ind w:left="1355" w:right="515" w:hanging="882"/>
        <w:jc w:val="left"/>
        <w:rPr>
          <w:sz w:val="42"/>
        </w:rPr>
      </w:pPr>
      <w:r>
        <w:rPr>
          <w:color w:val="030303"/>
          <w:w w:val="105"/>
          <w:sz w:val="42"/>
        </w:rPr>
        <w:t>关于发布</w:t>
      </w:r>
      <w:r>
        <w:rPr>
          <w:rFonts w:ascii="Times New Roman" w:eastAsia="Times New Roman"/>
          <w:color w:val="030303"/>
          <w:w w:val="105"/>
          <w:sz w:val="42"/>
        </w:rPr>
        <w:t>2022</w:t>
      </w:r>
      <w:r>
        <w:rPr>
          <w:color w:val="030303"/>
          <w:w w:val="105"/>
          <w:sz w:val="42"/>
        </w:rPr>
        <w:t>年度兵团科技创新人才计划及科技合作计划项目申报指南的通知</w:t>
      </w:r>
    </w:p>
    <w:p>
      <w:pPr>
        <w:pStyle w:val="3"/>
        <w:spacing w:before="9"/>
        <w:rPr>
          <w:sz w:val="46"/>
        </w:rPr>
      </w:pPr>
    </w:p>
    <w:p>
      <w:pPr>
        <w:pStyle w:val="3"/>
        <w:ind w:left="139"/>
      </w:pPr>
      <w:r>
        <w:rPr>
          <w:color w:val="030303"/>
        </w:rPr>
        <w:t>各师市科技局，院校科研（技）处，各有关单位：</w:t>
      </w:r>
    </w:p>
    <w:p>
      <w:pPr>
        <w:pStyle w:val="3"/>
        <w:tabs>
          <w:tab w:val="left" w:pos="8184"/>
        </w:tabs>
        <w:spacing w:before="119"/>
        <w:ind w:left="783"/>
      </w:pPr>
      <w:r>
        <w:rPr>
          <w:color w:val="030303"/>
          <w:spacing w:val="50"/>
          <w:w w:val="95"/>
        </w:rPr>
        <w:t>为</w:t>
      </w:r>
      <w:r>
        <w:rPr>
          <w:color w:val="030303"/>
          <w:w w:val="95"/>
        </w:rPr>
        <w:t>做</w:t>
      </w:r>
      <w:r>
        <w:rPr>
          <w:color w:val="030303"/>
          <w:spacing w:val="4"/>
          <w:w w:val="95"/>
        </w:rPr>
        <w:t>好</w:t>
      </w:r>
      <w:r>
        <w:rPr>
          <w:rFonts w:ascii="Times New Roman" w:eastAsia="Times New Roman"/>
          <w:color w:val="030303"/>
          <w:w w:val="95"/>
        </w:rPr>
        <w:t>2022</w:t>
      </w:r>
      <w:r>
        <w:rPr>
          <w:color w:val="030303"/>
          <w:w w:val="95"/>
        </w:rPr>
        <w:t>年兵团财政科技计划项目的申报组织工作</w:t>
      </w:r>
      <w:r>
        <w:rPr>
          <w:color w:val="030303"/>
          <w:w w:val="95"/>
        </w:rPr>
        <w:tab/>
      </w:r>
      <w:r>
        <w:rPr>
          <w:color w:val="030303"/>
          <w:w w:val="90"/>
        </w:rPr>
        <w:t>，</w:t>
      </w:r>
      <w:r>
        <w:rPr>
          <w:color w:val="030303"/>
          <w:spacing w:val="-45"/>
          <w:w w:val="90"/>
        </w:rPr>
        <w:t xml:space="preserve"> </w:t>
      </w:r>
      <w:r>
        <w:rPr>
          <w:color w:val="030303"/>
        </w:rPr>
        <w:t>根据</w:t>
      </w:r>
    </w:p>
    <w:p>
      <w:pPr>
        <w:pStyle w:val="3"/>
        <w:spacing w:before="74" w:line="302" w:lineRule="auto"/>
        <w:ind w:left="119" w:right="50" w:firstLine="1"/>
      </w:pPr>
      <w:r>
        <w:rPr>
          <w:color w:val="030303"/>
          <w:w w:val="95"/>
        </w:rPr>
        <w:t>《兵团科技计划项目管理暂行办法》（</w:t>
      </w:r>
      <w:r>
        <w:rPr>
          <w:color w:val="030303"/>
          <w:spacing w:val="20"/>
          <w:w w:val="95"/>
        </w:rPr>
        <w:t>新兵办发</w:t>
      </w:r>
      <w:r>
        <w:rPr>
          <w:rFonts w:hint="default" w:ascii="Times New Roman" w:eastAsia="Times New Roman"/>
          <w:color w:val="030303"/>
          <w:spacing w:val="8"/>
          <w:w w:val="95"/>
          <w:lang w:val="en-US"/>
        </w:rPr>
        <w:t>[</w:t>
      </w:r>
      <w:r>
        <w:rPr>
          <w:rFonts w:ascii="Times New Roman" w:eastAsia="Times New Roman"/>
          <w:color w:val="030303"/>
          <w:w w:val="95"/>
        </w:rPr>
        <w:t xml:space="preserve">2018 </w:t>
      </w:r>
      <w:r>
        <w:rPr>
          <w:rFonts w:hint="eastAsia" w:ascii="Times New Roman"/>
          <w:color w:val="030303"/>
          <w:w w:val="95"/>
          <w:lang w:val="en-US" w:eastAsia="zh-CN"/>
        </w:rPr>
        <w:t>]</w:t>
      </w:r>
      <w:r>
        <w:rPr>
          <w:rFonts w:ascii="Times New Roman" w:eastAsia="Times New Roman"/>
          <w:color w:val="030303"/>
          <w:w w:val="95"/>
          <w:sz w:val="36"/>
        </w:rPr>
        <w:t xml:space="preserve"> </w:t>
      </w:r>
      <w:r>
        <w:rPr>
          <w:rFonts w:ascii="Times New Roman" w:eastAsia="Times New Roman"/>
          <w:color w:val="030303"/>
          <w:spacing w:val="-9"/>
          <w:w w:val="95"/>
        </w:rPr>
        <w:t>38</w:t>
      </w:r>
      <w:r>
        <w:rPr>
          <w:color w:val="030303"/>
          <w:spacing w:val="-51"/>
          <w:w w:val="95"/>
        </w:rPr>
        <w:t xml:space="preserve">号 </w:t>
      </w:r>
      <w:r>
        <w:rPr>
          <w:color w:val="030303"/>
          <w:spacing w:val="-205"/>
          <w:w w:val="95"/>
        </w:rPr>
        <w:t>）</w:t>
      </w:r>
      <w:r>
        <w:rPr>
          <w:color w:val="030303"/>
          <w:spacing w:val="-4"/>
          <w:w w:val="95"/>
        </w:rPr>
        <w:t>、《兵</w:t>
      </w:r>
      <w:r>
        <w:rPr>
          <w:color w:val="030303"/>
          <w:spacing w:val="-6"/>
        </w:rPr>
        <w:t>团科技计划项目指南编制发布方式</w:t>
      </w:r>
      <w:r>
        <w:rPr>
          <w:rFonts w:hint="eastAsia"/>
          <w:color w:val="030303"/>
          <w:spacing w:val="-6"/>
          <w:lang w:eastAsia="zh-CN"/>
        </w:rPr>
        <w:t>》（</w:t>
      </w:r>
      <w:r>
        <w:rPr>
          <w:color w:val="030303"/>
          <w:spacing w:val="-63"/>
        </w:rPr>
        <w:t xml:space="preserve">兵科发 </w:t>
      </w:r>
      <w:r>
        <w:rPr>
          <w:rFonts w:hint="default" w:ascii="Times New Roman" w:eastAsia="Times New Roman"/>
          <w:color w:val="030303"/>
          <w:spacing w:val="8"/>
          <w:w w:val="95"/>
          <w:lang w:val="en-US"/>
        </w:rPr>
        <w:t>[</w:t>
      </w:r>
      <w:r>
        <w:rPr>
          <w:rFonts w:ascii="Times New Roman" w:eastAsia="Times New Roman"/>
          <w:color w:val="030303"/>
        </w:rPr>
        <w:t>2020</w:t>
      </w:r>
      <w:r>
        <w:rPr>
          <w:rFonts w:ascii="Times New Roman" w:eastAsia="Times New Roman"/>
          <w:color w:val="030303"/>
          <w:spacing w:val="-21"/>
        </w:rPr>
        <w:t xml:space="preserve"> </w:t>
      </w:r>
      <w:r>
        <w:rPr>
          <w:rFonts w:hint="eastAsia" w:ascii="Times New Roman"/>
          <w:color w:val="030303"/>
          <w:spacing w:val="-21"/>
          <w:lang w:val="en-US" w:eastAsia="zh-CN"/>
        </w:rPr>
        <w:t>]</w:t>
      </w:r>
      <w:r>
        <w:rPr>
          <w:rFonts w:ascii="Times New Roman" w:eastAsia="Times New Roman"/>
          <w:color w:val="030303"/>
          <w:spacing w:val="-21"/>
        </w:rPr>
        <w:t xml:space="preserve"> </w:t>
      </w:r>
      <w:r>
        <w:rPr>
          <w:rFonts w:ascii="Times New Roman" w:eastAsia="Times New Roman"/>
          <w:color w:val="030303"/>
        </w:rPr>
        <w:t>12</w:t>
      </w:r>
      <w:r>
        <w:rPr>
          <w:color w:val="030303"/>
          <w:spacing w:val="-59"/>
        </w:rPr>
        <w:t xml:space="preserve">号 </w:t>
      </w:r>
      <w:r>
        <w:rPr>
          <w:color w:val="030303"/>
        </w:rPr>
        <w:t>）等有</w:t>
      </w:r>
      <w:r>
        <w:rPr>
          <w:color w:val="030303"/>
          <w:spacing w:val="-22"/>
          <w:w w:val="95"/>
        </w:rPr>
        <w:t xml:space="preserve">关规定 ， 经征集需求、凝练编制等程序 ，现公开发布 </w:t>
      </w:r>
      <w:r>
        <w:rPr>
          <w:rFonts w:ascii="Times New Roman" w:eastAsia="Times New Roman"/>
          <w:color w:val="030303"/>
          <w:spacing w:val="-3"/>
          <w:w w:val="95"/>
        </w:rPr>
        <w:t>2022</w:t>
      </w:r>
      <w:r>
        <w:rPr>
          <w:color w:val="030303"/>
          <w:w w:val="95"/>
        </w:rPr>
        <w:t>年度兵</w:t>
      </w:r>
      <w:r>
        <w:rPr>
          <w:color w:val="030303"/>
        </w:rPr>
        <w:t>团科技创新人才计划及科技合作计划项目申报指南。现将有关工作通知如下：</w:t>
      </w:r>
    </w:p>
    <w:p>
      <w:pPr>
        <w:spacing w:before="27"/>
        <w:ind w:left="774" w:right="0" w:firstLine="0"/>
        <w:jc w:val="left"/>
        <w:rPr>
          <w:sz w:val="30"/>
        </w:rPr>
      </w:pPr>
      <w:r>
        <w:rPr>
          <w:color w:val="030303"/>
          <w:w w:val="105"/>
          <w:sz w:val="30"/>
        </w:rPr>
        <w:t>一、项目申报流程</w:t>
      </w:r>
    </w:p>
    <w:p>
      <w:pPr>
        <w:pStyle w:val="3"/>
        <w:tabs>
          <w:tab w:val="left" w:pos="8815"/>
        </w:tabs>
        <w:spacing w:before="124"/>
        <w:ind w:left="779"/>
      </w:pPr>
      <w:r>
        <w:rPr>
          <w:rFonts w:ascii="Times New Roman" w:eastAsia="Times New Roman"/>
          <w:color w:val="030303"/>
          <w:w w:val="90"/>
        </w:rPr>
        <w:t>2022</w:t>
      </w:r>
      <w:r>
        <w:rPr>
          <w:rFonts w:ascii="Times New Roman" w:eastAsia="Times New Roman"/>
          <w:color w:val="030303"/>
          <w:spacing w:val="61"/>
          <w:w w:val="90"/>
        </w:rPr>
        <w:t xml:space="preserve"> </w:t>
      </w:r>
      <w:r>
        <w:rPr>
          <w:color w:val="030303"/>
          <w:w w:val="90"/>
        </w:rPr>
        <w:t>年度兵团科技计划项目实</w:t>
      </w:r>
      <w:r>
        <w:rPr>
          <w:color w:val="030303"/>
          <w:spacing w:val="48"/>
          <w:w w:val="90"/>
        </w:rPr>
        <w:t>行</w:t>
      </w:r>
      <w:r>
        <w:rPr>
          <w:color w:val="030303"/>
          <w:w w:val="90"/>
        </w:rPr>
        <w:t>网上统一申报，申报地址</w:t>
      </w:r>
      <w:r>
        <w:rPr>
          <w:color w:val="030303"/>
          <w:w w:val="80"/>
        </w:rPr>
        <w:t>：</w:t>
      </w:r>
    </w:p>
    <w:p>
      <w:pPr>
        <w:pStyle w:val="3"/>
        <w:spacing w:before="136"/>
        <w:ind w:left="124"/>
        <w:rPr>
          <w:sz w:val="28"/>
        </w:rPr>
      </w:pPr>
      <w:r>
        <w:rPr>
          <w:rFonts w:ascii="Times New Roman" w:eastAsia="Times New Roman"/>
          <w:color w:val="030303"/>
          <w:w w:val="80"/>
        </w:rPr>
        <w:t>h</w:t>
      </w:r>
      <w:r>
        <w:rPr>
          <w:rFonts w:ascii="Times New Roman" w:eastAsia="Times New Roman"/>
          <w:color w:val="030303"/>
        </w:rPr>
        <w:t>ttp:</w:t>
      </w:r>
      <w:r>
        <w:rPr>
          <w:rFonts w:hint="default" w:ascii="Times New Roman" w:eastAsia="Times New Roman"/>
          <w:color w:val="030303"/>
          <w:lang w:val="en-US"/>
        </w:rPr>
        <w:t>/</w:t>
      </w:r>
      <w:r>
        <w:rPr>
          <w:rFonts w:ascii="Times New Roman" w:eastAsia="Times New Roman"/>
          <w:color w:val="030303"/>
        </w:rPr>
        <w:t>/124.117.240.66:8020</w:t>
      </w:r>
      <w:r>
        <w:rPr>
          <w:color w:val="030303"/>
          <w:sz w:val="28"/>
        </w:rPr>
        <w:t>。</w:t>
      </w:r>
    </w:p>
    <w:p>
      <w:pPr>
        <w:pStyle w:val="3"/>
        <w:rPr>
          <w:sz w:val="20"/>
        </w:rPr>
      </w:pPr>
    </w:p>
    <w:p>
      <w:pPr>
        <w:pStyle w:val="3"/>
        <w:spacing w:before="4"/>
        <w:rPr>
          <w:sz w:val="16"/>
        </w:rPr>
      </w:pPr>
      <w:r>
        <w:pict>
          <v:line id="_x0000_s1026" o:spid="_x0000_s1026" o:spt="20" style="position:absolute;left:0pt;margin-left:73.05pt;margin-top:12.8pt;height:0pt;width:462.45pt;mso-position-horizontal-relative:page;mso-wrap-distance-bottom:0pt;mso-wrap-distance-top:0pt;z-index:-251656192;mso-width-relative:page;mso-height-relative:page;" stroked="t" coordsize="21600,21600">
            <v:path arrowok="t"/>
            <v:fill focussize="0,0"/>
            <v:stroke weight="0.721102362204724pt" color="#000000"/>
            <v:imagedata o:title=""/>
            <o:lock v:ext="edit"/>
            <w10:wrap type="topAndBottom"/>
          </v:line>
        </w:pict>
      </w:r>
    </w:p>
    <w:p>
      <w:pPr>
        <w:spacing w:before="10"/>
        <w:ind w:left="0" w:right="262" w:firstLine="0"/>
        <w:jc w:val="right"/>
        <w:rPr>
          <w:sz w:val="24"/>
        </w:rPr>
      </w:pPr>
      <w:r>
        <w:rPr>
          <w:color w:val="030303"/>
          <w:w w:val="105"/>
          <w:sz w:val="26"/>
        </w:rPr>
        <w:t xml:space="preserve">共 </w:t>
      </w:r>
      <w:r>
        <w:rPr>
          <w:rFonts w:ascii="Times New Roman" w:eastAsia="Times New Roman"/>
          <w:color w:val="030303"/>
          <w:w w:val="105"/>
          <w:sz w:val="26"/>
        </w:rPr>
        <w:t xml:space="preserve">9 </w:t>
      </w:r>
      <w:r>
        <w:rPr>
          <w:color w:val="030303"/>
          <w:w w:val="105"/>
          <w:sz w:val="24"/>
        </w:rPr>
        <w:t>页</w:t>
      </w:r>
    </w:p>
    <w:p>
      <w:pPr>
        <w:spacing w:after="0"/>
        <w:jc w:val="right"/>
        <w:rPr>
          <w:sz w:val="24"/>
        </w:rPr>
        <w:sectPr>
          <w:type w:val="continuous"/>
          <w:pgSz w:w="11860" w:h="9980" w:orient="landscape"/>
          <w:pgMar w:top="560" w:right="1020" w:bottom="280" w:left="1440" w:header="720" w:footer="720" w:gutter="0"/>
          <w:cols w:space="720" w:num="1"/>
        </w:sectPr>
      </w:pPr>
    </w:p>
    <w:p>
      <w:pPr>
        <w:pStyle w:val="3"/>
        <w:spacing w:before="1"/>
        <w:rPr>
          <w:sz w:val="16"/>
        </w:rPr>
      </w:pPr>
    </w:p>
    <w:p>
      <w:pPr>
        <w:pStyle w:val="2"/>
        <w:spacing w:before="54"/>
        <w:ind w:left="884"/>
      </w:pPr>
      <w:r>
        <w:t>（一）申请单位操作流程</w:t>
      </w:r>
    </w:p>
    <w:p>
      <w:pPr>
        <w:pStyle w:val="7"/>
        <w:numPr>
          <w:ilvl w:val="0"/>
          <w:numId w:val="1"/>
        </w:numPr>
        <w:tabs>
          <w:tab w:val="left" w:pos="1164"/>
          <w:tab w:val="left" w:pos="2341"/>
        </w:tabs>
        <w:spacing w:before="130" w:after="0" w:line="297" w:lineRule="auto"/>
        <w:ind w:left="108" w:right="100" w:firstLine="650"/>
        <w:jc w:val="left"/>
        <w:rPr>
          <w:rFonts w:ascii="Times New Roman" w:eastAsia="Times New Roman"/>
          <w:sz w:val="31"/>
        </w:rPr>
      </w:pPr>
      <w:r>
        <w:rPr>
          <w:w w:val="95"/>
          <w:sz w:val="33"/>
        </w:rPr>
        <w:t>单位注册。申请单位需要在兵团科技局政务平台网站进行注册，具体注册及审核过程请参看注册向导，并按照要求将相关注册单位备案资料寄送至兵团技术市场办公室。兵团技术市场办</w:t>
      </w:r>
      <w:r>
        <w:rPr>
          <w:spacing w:val="6"/>
          <w:w w:val="90"/>
          <w:sz w:val="33"/>
        </w:rPr>
        <w:t>公</w:t>
      </w:r>
      <w:r>
        <w:rPr>
          <w:w w:val="90"/>
          <w:sz w:val="33"/>
        </w:rPr>
        <w:t>室收到资料后</w:t>
      </w:r>
      <w:r>
        <w:rPr>
          <w:w w:val="80"/>
          <w:sz w:val="33"/>
        </w:rPr>
        <w:t>，</w:t>
      </w:r>
      <w:r>
        <w:rPr>
          <w:spacing w:val="-46"/>
          <w:w w:val="80"/>
          <w:sz w:val="33"/>
        </w:rPr>
        <w:t xml:space="preserve"> </w:t>
      </w:r>
      <w:r>
        <w:rPr>
          <w:sz w:val="33"/>
        </w:rPr>
        <w:t>将在</w:t>
      </w:r>
      <w:r>
        <w:rPr>
          <w:spacing w:val="-69"/>
          <w:sz w:val="33"/>
        </w:rPr>
        <w:t xml:space="preserve"> </w:t>
      </w:r>
      <w:r>
        <w:rPr>
          <w:rFonts w:ascii="Times New Roman" w:eastAsia="Times New Roman"/>
          <w:sz w:val="30"/>
        </w:rPr>
        <w:t>1</w:t>
      </w:r>
      <w:r>
        <w:rPr>
          <w:rFonts w:ascii="Times New Roman" w:eastAsia="Times New Roman"/>
          <w:spacing w:val="1"/>
          <w:sz w:val="30"/>
        </w:rPr>
        <w:t xml:space="preserve"> </w:t>
      </w:r>
      <w:r>
        <w:rPr>
          <w:sz w:val="33"/>
        </w:rPr>
        <w:t>个工作日内完成对单位注册信息的审</w:t>
      </w:r>
      <w:r>
        <w:rPr>
          <w:spacing w:val="-15"/>
          <w:sz w:val="33"/>
        </w:rPr>
        <w:t>核</w:t>
      </w:r>
      <w:r>
        <w:rPr>
          <w:sz w:val="33"/>
        </w:rPr>
        <w:t>备案。一个单位（按组织机构代码分）只能注册一次。</w:t>
      </w:r>
    </w:p>
    <w:p>
      <w:pPr>
        <w:pStyle w:val="7"/>
        <w:numPr>
          <w:ilvl w:val="0"/>
          <w:numId w:val="1"/>
        </w:numPr>
        <w:tabs>
          <w:tab w:val="left" w:pos="1164"/>
        </w:tabs>
        <w:spacing w:before="7" w:after="0" w:line="304" w:lineRule="auto"/>
        <w:ind w:left="136" w:right="446" w:firstLine="613"/>
        <w:jc w:val="left"/>
        <w:rPr>
          <w:rFonts w:ascii="Times New Roman" w:eastAsia="Times New Roman"/>
          <w:sz w:val="31"/>
        </w:rPr>
      </w:pPr>
      <w:r>
        <w:rPr>
          <w:sz w:val="33"/>
        </w:rPr>
        <w:t>完成注册的申请单位即可增加和管理本单位的个人账户，</w:t>
      </w:r>
      <w:r>
        <w:rPr>
          <w:spacing w:val="-1"/>
          <w:w w:val="90"/>
          <w:sz w:val="33"/>
        </w:rPr>
        <w:t xml:space="preserve"> </w:t>
      </w:r>
      <w:r>
        <w:rPr>
          <w:sz w:val="33"/>
        </w:rPr>
        <w:t>凭个人账户可进行项目申报。</w:t>
      </w:r>
    </w:p>
    <w:p>
      <w:pPr>
        <w:pStyle w:val="7"/>
        <w:numPr>
          <w:ilvl w:val="0"/>
          <w:numId w:val="1"/>
        </w:numPr>
        <w:tabs>
          <w:tab w:val="left" w:pos="1164"/>
        </w:tabs>
        <w:spacing w:before="0" w:after="0" w:line="406" w:lineRule="exact"/>
        <w:ind w:left="1163" w:right="0" w:hanging="405"/>
        <w:jc w:val="left"/>
        <w:rPr>
          <w:rFonts w:ascii="Times New Roman" w:eastAsia="Times New Roman"/>
          <w:sz w:val="30"/>
        </w:rPr>
      </w:pPr>
      <w:r>
        <w:rPr>
          <w:w w:val="95"/>
          <w:sz w:val="33"/>
        </w:rPr>
        <w:t>在线填写申请材料。自本指南发布之日起开始网上填报工</w:t>
      </w:r>
    </w:p>
    <w:p>
      <w:pPr>
        <w:spacing w:before="106"/>
        <w:ind w:left="121" w:right="0" w:firstLine="0"/>
        <w:jc w:val="left"/>
        <w:rPr>
          <w:sz w:val="33"/>
        </w:rPr>
      </w:pPr>
      <w:r>
        <w:rPr>
          <w:sz w:val="33"/>
        </w:rPr>
        <w:t>作。申请人认真阅读填写说明后填报，确认无误后在线提交。</w:t>
      </w:r>
    </w:p>
    <w:p>
      <w:pPr>
        <w:spacing w:before="110"/>
        <w:ind w:left="875" w:right="0" w:firstLine="0"/>
        <w:jc w:val="left"/>
        <w:rPr>
          <w:sz w:val="33"/>
        </w:rPr>
      </w:pPr>
      <w:r>
        <w:rPr>
          <w:sz w:val="33"/>
        </w:rPr>
        <w:t>（二）项目管理部门操作流程</w:t>
      </w:r>
    </w:p>
    <w:p>
      <w:pPr>
        <w:pStyle w:val="7"/>
        <w:numPr>
          <w:ilvl w:val="0"/>
          <w:numId w:val="2"/>
        </w:numPr>
        <w:tabs>
          <w:tab w:val="left" w:pos="1144"/>
        </w:tabs>
        <w:spacing w:before="111" w:after="0" w:line="304" w:lineRule="auto"/>
        <w:ind w:left="133" w:right="301" w:firstLine="616"/>
        <w:jc w:val="left"/>
        <w:rPr>
          <w:sz w:val="33"/>
        </w:rPr>
      </w:pPr>
      <w:r>
        <w:rPr>
          <w:spacing w:val="-1"/>
          <w:w w:val="95"/>
          <w:sz w:val="33"/>
        </w:rPr>
        <w:t>各师市、院校科技管理部门，兵直有关单位账户密码请向</w:t>
      </w:r>
      <w:r>
        <w:rPr>
          <w:sz w:val="33"/>
        </w:rPr>
        <w:t>兵团技术市场办公室索取。</w:t>
      </w:r>
    </w:p>
    <w:p>
      <w:pPr>
        <w:pStyle w:val="7"/>
        <w:numPr>
          <w:ilvl w:val="0"/>
          <w:numId w:val="2"/>
        </w:numPr>
        <w:tabs>
          <w:tab w:val="left" w:pos="1144"/>
        </w:tabs>
        <w:spacing w:before="111" w:after="0" w:line="304" w:lineRule="auto"/>
        <w:ind w:left="133" w:right="301" w:firstLine="616"/>
        <w:jc w:val="left"/>
        <w:rPr>
          <w:sz w:val="33"/>
        </w:rPr>
      </w:pPr>
      <w:r>
        <w:rPr>
          <w:sz w:val="33"/>
        </w:rPr>
        <w:t>各师市、院校科技管理部门需登录兵团科技政务平台网站，</w:t>
      </w:r>
      <w:r>
        <w:rPr>
          <w:w w:val="95"/>
          <w:sz w:val="33"/>
        </w:rPr>
        <w:t>对本师、院校所属的申请单位申报材料进行审核、推荐，兵直单</w:t>
      </w:r>
      <w:r>
        <w:rPr>
          <w:sz w:val="33"/>
        </w:rPr>
        <w:t>位申报材料需由其兵团行业主管部门审核、推荐。</w:t>
      </w:r>
    </w:p>
    <w:p>
      <w:pPr>
        <w:pStyle w:val="7"/>
        <w:numPr>
          <w:ilvl w:val="0"/>
          <w:numId w:val="2"/>
        </w:numPr>
        <w:tabs>
          <w:tab w:val="left" w:pos="1163"/>
        </w:tabs>
        <w:spacing w:before="0" w:after="0" w:line="412" w:lineRule="exact"/>
        <w:ind w:left="1162" w:right="0" w:hanging="389"/>
        <w:jc w:val="left"/>
        <w:rPr>
          <w:rFonts w:ascii="Times New Roman" w:eastAsia="Times New Roman"/>
          <w:sz w:val="30"/>
        </w:rPr>
      </w:pPr>
      <w:r>
        <w:rPr>
          <w:w w:val="95"/>
          <w:sz w:val="33"/>
        </w:rPr>
        <w:t>各计划项目书面申报书请在项目申报网站申报完成后下载</w:t>
      </w:r>
    </w:p>
    <w:p>
      <w:pPr>
        <w:tabs>
          <w:tab w:val="left" w:pos="885"/>
        </w:tabs>
        <w:spacing w:before="87" w:line="292" w:lineRule="auto"/>
        <w:ind w:left="135" w:right="225" w:hanging="9"/>
        <w:jc w:val="left"/>
        <w:rPr>
          <w:sz w:val="33"/>
        </w:rPr>
      </w:pPr>
      <w:r>
        <w:rPr>
          <w:rFonts w:ascii="宋体" w:hAnsi="宋体" w:eastAsia="宋体" w:cs="宋体"/>
          <w:w w:val="95"/>
          <w:sz w:val="33"/>
          <w:szCs w:val="22"/>
          <w:lang w:val="en-US" w:eastAsia="en-US" w:bidi="ar-SA"/>
        </w:rPr>
        <w:t>PDF</w:t>
      </w:r>
      <w:r>
        <w:rPr>
          <w:rFonts w:ascii="宋体" w:hAnsi="宋体" w:eastAsia="宋体" w:cs="宋体"/>
          <w:w w:val="95"/>
          <w:sz w:val="33"/>
          <w:szCs w:val="22"/>
          <w:lang w:val="en-US" w:eastAsia="en-US" w:bidi="ar-SA"/>
        </w:rPr>
        <w:tab/>
      </w:r>
      <w:r>
        <w:rPr>
          <w:rFonts w:ascii="宋体" w:hAnsi="宋体" w:eastAsia="宋体" w:cs="宋体"/>
          <w:w w:val="95"/>
          <w:sz w:val="33"/>
          <w:szCs w:val="22"/>
          <w:lang w:val="en-US" w:eastAsia="en-US" w:bidi="ar-SA"/>
        </w:rPr>
        <w:t>文</w:t>
      </w:r>
      <w:r>
        <w:rPr>
          <w:rFonts w:ascii="宋体" w:hAnsi="宋体" w:eastAsia="宋体" w:cs="宋体"/>
          <w:w w:val="95"/>
          <w:sz w:val="33"/>
          <w:szCs w:val="22"/>
          <w:lang w:val="en-US" w:eastAsia="en-US" w:bidi="ar-SA"/>
        </w:rPr>
        <w:t>件打印。师市、院校申报的项目须经师市、院校党委盖章  后，以书面形式推荐，兵直单位由其兵团行业主管部门审核盖章推荐。项目书面申报书一式一份统一报送至兵团技术市场办室。</w:t>
      </w:r>
    </w:p>
    <w:p>
      <w:pPr>
        <w:pStyle w:val="7"/>
        <w:numPr>
          <w:ilvl w:val="0"/>
          <w:numId w:val="2"/>
        </w:numPr>
        <w:tabs>
          <w:tab w:val="left" w:pos="1171"/>
        </w:tabs>
        <w:spacing w:before="14" w:after="0" w:line="295" w:lineRule="auto"/>
        <w:ind w:left="125" w:right="255" w:firstLine="635"/>
        <w:jc w:val="left"/>
        <w:rPr>
          <w:rFonts w:ascii="Times New Roman" w:eastAsia="Times New Roman"/>
          <w:sz w:val="33"/>
        </w:rPr>
      </w:pPr>
      <w:r>
        <w:rPr>
          <w:w w:val="95"/>
          <w:sz w:val="33"/>
        </w:rPr>
        <w:t>项目申报人员要恪守科学道德准则，遵守科研活动规范， 践行科研诚信要求，申报内容不得弄虚作假，开展负责任的科学研究。项目依托单位和推荐单位要自觉履行科研诚信建设的主体责任，严格申报、推荐（提名）等环节的审查责任，切实营造好</w:t>
      </w:r>
      <w:r>
        <w:rPr>
          <w:sz w:val="33"/>
        </w:rPr>
        <w:t>诚实守信的良好科研环境。</w:t>
      </w:r>
    </w:p>
    <w:p>
      <w:pPr>
        <w:spacing w:after="0" w:line="295" w:lineRule="auto"/>
        <w:jc w:val="left"/>
        <w:rPr>
          <w:rFonts w:ascii="Times New Roman" w:eastAsia="Times New Roman"/>
          <w:sz w:val="33"/>
        </w:rPr>
        <w:sectPr>
          <w:footerReference r:id="rId5" w:type="default"/>
          <w:pgSz w:w="11880" w:h="17020"/>
          <w:pgMar w:top="1620" w:right="1040" w:bottom="1820" w:left="1460" w:header="0" w:footer="1627" w:gutter="0"/>
          <w:pgNumType w:start="2"/>
          <w:cols w:space="720" w:num="1"/>
        </w:sectPr>
      </w:pPr>
    </w:p>
    <w:p>
      <w:pPr>
        <w:pStyle w:val="3"/>
        <w:rPr>
          <w:sz w:val="17"/>
        </w:rPr>
      </w:pPr>
    </w:p>
    <w:p>
      <w:pPr>
        <w:spacing w:before="58"/>
        <w:ind w:left="768" w:right="0" w:firstLine="0"/>
        <w:jc w:val="left"/>
        <w:rPr>
          <w:sz w:val="30"/>
        </w:rPr>
      </w:pPr>
      <w:r>
        <w:rPr>
          <w:w w:val="105"/>
          <w:sz w:val="30"/>
        </w:rPr>
        <w:t>二、项目受理截止时间</w:t>
      </w:r>
    </w:p>
    <w:p>
      <w:pPr>
        <w:pStyle w:val="7"/>
        <w:numPr>
          <w:ilvl w:val="0"/>
          <w:numId w:val="3"/>
        </w:numPr>
        <w:tabs>
          <w:tab w:val="left" w:pos="1180"/>
        </w:tabs>
        <w:spacing w:before="143" w:after="0" w:line="240" w:lineRule="auto"/>
        <w:ind w:left="1179" w:right="0" w:hanging="411"/>
        <w:jc w:val="left"/>
        <w:rPr>
          <w:spacing w:val="-58"/>
          <w:sz w:val="33"/>
        </w:rPr>
      </w:pPr>
      <w:r>
        <w:rPr>
          <w:spacing w:val="-15"/>
          <w:sz w:val="33"/>
        </w:rPr>
        <w:t>书面申报材料</w:t>
      </w:r>
      <w:r>
        <w:rPr>
          <w:rFonts w:hint="eastAsia"/>
          <w:spacing w:val="-15"/>
          <w:sz w:val="33"/>
          <w:lang w:eastAsia="zh-CN"/>
        </w:rPr>
        <w:t>提交</w:t>
      </w:r>
      <w:r>
        <w:rPr>
          <w:spacing w:val="-15"/>
          <w:sz w:val="33"/>
        </w:rPr>
        <w:t xml:space="preserve">截止时间为 </w:t>
      </w:r>
      <w:r>
        <w:rPr>
          <w:rFonts w:ascii="Times New Roman" w:eastAsia="Times New Roman"/>
          <w:sz w:val="31"/>
        </w:rPr>
        <w:t>2021</w:t>
      </w:r>
      <w:r>
        <w:rPr>
          <w:rFonts w:ascii="Times New Roman" w:eastAsia="Times New Roman"/>
          <w:spacing w:val="-36"/>
          <w:sz w:val="31"/>
        </w:rPr>
        <w:t xml:space="preserve"> </w:t>
      </w:r>
      <w:r>
        <w:rPr>
          <w:spacing w:val="-58"/>
          <w:sz w:val="33"/>
        </w:rPr>
        <w:t xml:space="preserve">年 </w:t>
      </w:r>
      <w:r>
        <w:rPr>
          <w:rFonts w:ascii="Times New Roman" w:eastAsia="Times New Roman"/>
          <w:sz w:val="31"/>
        </w:rPr>
        <w:t>6</w:t>
      </w:r>
      <w:r>
        <w:rPr>
          <w:rFonts w:ascii="Times New Roman" w:eastAsia="Times New Roman"/>
          <w:spacing w:val="-34"/>
          <w:sz w:val="31"/>
        </w:rPr>
        <w:t xml:space="preserve"> </w:t>
      </w:r>
      <w:r>
        <w:rPr>
          <w:spacing w:val="-55"/>
          <w:sz w:val="33"/>
        </w:rPr>
        <w:t xml:space="preserve">月 </w:t>
      </w:r>
      <w:r>
        <w:rPr>
          <w:rFonts w:hint="eastAsia" w:ascii="Times New Roman"/>
          <w:sz w:val="31"/>
          <w:lang w:val="en-US" w:eastAsia="zh-CN"/>
        </w:rPr>
        <w:t>4</w:t>
      </w:r>
      <w:r>
        <w:rPr>
          <w:spacing w:val="-58"/>
          <w:sz w:val="33"/>
        </w:rPr>
        <w:t>日，逾期不予受理。</w:t>
      </w:r>
    </w:p>
    <w:p>
      <w:pPr>
        <w:pStyle w:val="7"/>
        <w:numPr>
          <w:ilvl w:val="0"/>
          <w:numId w:val="3"/>
        </w:numPr>
        <w:tabs>
          <w:tab w:val="left" w:pos="1170"/>
        </w:tabs>
        <w:spacing w:before="135" w:after="0" w:line="307" w:lineRule="auto"/>
        <w:ind w:left="127" w:right="135" w:firstLine="642"/>
        <w:jc w:val="left"/>
        <w:rPr>
          <w:sz w:val="32"/>
        </w:rPr>
      </w:pPr>
      <w:r>
        <w:rPr>
          <w:spacing w:val="-1"/>
          <w:w w:val="95"/>
          <w:sz w:val="32"/>
        </w:rPr>
        <w:t xml:space="preserve">请各单位按照项目申报的总体要求和各计划项目具体申报 </w:t>
      </w:r>
      <w:r>
        <w:rPr>
          <w:sz w:val="32"/>
        </w:rPr>
        <w:t>要求，认真做好组织申报工作。</w:t>
      </w:r>
    </w:p>
    <w:p>
      <w:pPr>
        <w:spacing w:before="22"/>
        <w:ind w:left="754" w:right="0" w:firstLine="0"/>
        <w:jc w:val="left"/>
        <w:rPr>
          <w:sz w:val="30"/>
        </w:rPr>
      </w:pPr>
      <w:r>
        <w:rPr>
          <w:w w:val="105"/>
          <w:sz w:val="30"/>
        </w:rPr>
        <w:t>三、联系人及电话</w:t>
      </w:r>
    </w:p>
    <w:p>
      <w:pPr>
        <w:spacing w:before="135"/>
        <w:ind w:left="864" w:right="0" w:firstLine="0"/>
        <w:jc w:val="left"/>
        <w:rPr>
          <w:sz w:val="30"/>
        </w:rPr>
      </w:pPr>
      <w:r>
        <w:rPr>
          <w:sz w:val="30"/>
        </w:rPr>
        <w:t>（一）项目受理</w:t>
      </w:r>
    </w:p>
    <w:p>
      <w:pPr>
        <w:pStyle w:val="3"/>
        <w:spacing w:before="129"/>
        <w:ind w:left="754"/>
        <w:rPr>
          <w:rFonts w:hint="eastAsia"/>
          <w:color w:val="030303"/>
          <w:lang w:eastAsia="zh-CN"/>
        </w:rPr>
      </w:pPr>
      <w:r>
        <w:rPr>
          <w:rFonts w:hint="eastAsia"/>
          <w:color w:val="030303"/>
          <w:w w:val="90"/>
          <w:lang w:eastAsia="zh-CN"/>
        </w:rPr>
        <w:t>“</w:t>
      </w:r>
      <w:r>
        <w:rPr>
          <w:color w:val="030303"/>
          <w:w w:val="90"/>
        </w:rPr>
        <w:t>强青科</w:t>
      </w:r>
      <w:r>
        <w:rPr>
          <w:color w:val="030303"/>
        </w:rPr>
        <w:t>技领军人才</w:t>
      </w:r>
      <w:r>
        <w:rPr>
          <w:rFonts w:hint="eastAsia"/>
          <w:color w:val="030303"/>
          <w:lang w:eastAsia="zh-CN"/>
        </w:rPr>
        <w:t>项目”</w:t>
      </w:r>
    </w:p>
    <w:p>
      <w:pPr>
        <w:pStyle w:val="3"/>
        <w:spacing w:before="129"/>
        <w:ind w:left="754"/>
        <w:rPr>
          <w:rFonts w:hint="eastAsia"/>
          <w:color w:val="030303"/>
          <w:lang w:val="en-US" w:eastAsia="zh-CN"/>
        </w:rPr>
      </w:pPr>
      <w:r>
        <w:rPr>
          <w:rFonts w:hint="eastAsia"/>
          <w:color w:val="030303"/>
          <w:lang w:eastAsia="zh-CN"/>
        </w:rPr>
        <w:t>郭伟</w:t>
      </w:r>
      <w:r>
        <w:rPr>
          <w:rFonts w:hint="eastAsia"/>
          <w:color w:val="030303"/>
          <w:lang w:val="en-US" w:eastAsia="zh-CN"/>
        </w:rPr>
        <w:t xml:space="preserve"> 2055058  18999334040</w:t>
      </w:r>
    </w:p>
    <w:p>
      <w:pPr>
        <w:pStyle w:val="3"/>
        <w:spacing w:before="129"/>
        <w:ind w:left="754"/>
        <w:rPr>
          <w:rFonts w:hint="eastAsia"/>
          <w:sz w:val="32"/>
          <w:lang w:eastAsia="zh-CN"/>
        </w:rPr>
      </w:pPr>
      <w:r>
        <w:rPr>
          <w:rFonts w:hint="eastAsia"/>
          <w:sz w:val="32"/>
          <w:lang w:eastAsia="zh-CN"/>
        </w:rPr>
        <w:t>“</w:t>
      </w:r>
      <w:r>
        <w:rPr>
          <w:sz w:val="32"/>
        </w:rPr>
        <w:t>兵团科技合作计划项目</w:t>
      </w:r>
      <w:r>
        <w:rPr>
          <w:rFonts w:hint="eastAsia"/>
          <w:sz w:val="32"/>
          <w:lang w:eastAsia="zh-CN"/>
        </w:rPr>
        <w:t>”</w:t>
      </w:r>
    </w:p>
    <w:p>
      <w:pPr>
        <w:pStyle w:val="3"/>
        <w:spacing w:before="129"/>
        <w:ind w:left="754"/>
        <w:rPr>
          <w:rFonts w:hint="default"/>
          <w:sz w:val="32"/>
          <w:lang w:val="en-US" w:eastAsia="zh-CN"/>
        </w:rPr>
      </w:pPr>
      <w:r>
        <w:rPr>
          <w:rFonts w:hint="eastAsia"/>
          <w:sz w:val="32"/>
          <w:lang w:eastAsia="zh-CN"/>
        </w:rPr>
        <w:t>曾明军</w:t>
      </w:r>
      <w:r>
        <w:rPr>
          <w:rFonts w:hint="eastAsia"/>
          <w:sz w:val="32"/>
          <w:lang w:val="en-US" w:eastAsia="zh-CN"/>
        </w:rPr>
        <w:t xml:space="preserve"> 2058190   18909930336</w:t>
      </w:r>
    </w:p>
    <w:p>
      <w:pPr>
        <w:pStyle w:val="3"/>
        <w:rPr>
          <w:sz w:val="30"/>
        </w:rPr>
      </w:pPr>
      <w:bookmarkStart w:id="0" w:name="_GoBack"/>
      <w:bookmarkEnd w:id="0"/>
    </w:p>
    <w:p>
      <w:pPr>
        <w:spacing w:before="252"/>
        <w:ind w:left="843" w:right="0" w:firstLine="0"/>
        <w:jc w:val="left"/>
        <w:rPr>
          <w:sz w:val="32"/>
        </w:rPr>
      </w:pPr>
      <w:r>
        <w:rPr>
          <w:sz w:val="32"/>
        </w:rPr>
        <w:t xml:space="preserve">附件： </w:t>
      </w:r>
      <w:r>
        <w:rPr>
          <w:rFonts w:hint="eastAsia" w:ascii="Times New Roman"/>
          <w:sz w:val="31"/>
          <w:lang w:val="en-US" w:eastAsia="zh-CN"/>
        </w:rPr>
        <w:t>1.</w:t>
      </w:r>
      <w:r>
        <w:rPr>
          <w:rFonts w:ascii="Times New Roman" w:eastAsia="Times New Roman"/>
          <w:sz w:val="31"/>
        </w:rPr>
        <w:t xml:space="preserve"> 2022 </w:t>
      </w:r>
      <w:r>
        <w:rPr>
          <w:sz w:val="32"/>
        </w:rPr>
        <w:t>年度兵团科技创新人才计划项目申报指南</w:t>
      </w:r>
    </w:p>
    <w:p>
      <w:pPr>
        <w:spacing w:before="109"/>
        <w:ind w:left="1773" w:right="0" w:firstLine="0"/>
        <w:jc w:val="left"/>
        <w:rPr>
          <w:sz w:val="32"/>
        </w:rPr>
      </w:pPr>
      <w:r>
        <w:rPr>
          <w:rFonts w:ascii="Times New Roman" w:eastAsia="Times New Roman"/>
          <w:sz w:val="31"/>
        </w:rPr>
        <w:t xml:space="preserve">2 . 2022 </w:t>
      </w:r>
      <w:r>
        <w:rPr>
          <w:sz w:val="32"/>
        </w:rPr>
        <w:t>年度兵团科技合作计划项目申报指南</w:t>
      </w:r>
    </w:p>
    <w:p>
      <w:pPr>
        <w:pStyle w:val="3"/>
        <w:rPr>
          <w:sz w:val="34"/>
        </w:rPr>
      </w:pPr>
    </w:p>
    <w:p>
      <w:pPr>
        <w:pStyle w:val="3"/>
        <w:rPr>
          <w:sz w:val="34"/>
        </w:rPr>
      </w:pPr>
    </w:p>
    <w:p>
      <w:pPr>
        <w:pStyle w:val="3"/>
        <w:rPr>
          <w:sz w:val="34"/>
        </w:rPr>
      </w:pPr>
    </w:p>
    <w:p>
      <w:pPr>
        <w:pStyle w:val="3"/>
        <w:spacing w:before="9"/>
        <w:rPr>
          <w:sz w:val="28"/>
        </w:rPr>
      </w:pPr>
    </w:p>
    <w:p>
      <w:pPr>
        <w:pStyle w:val="3"/>
        <w:spacing w:before="1"/>
        <w:ind w:left="5152" w:right="1319"/>
        <w:jc w:val="center"/>
      </w:pPr>
      <w:r>
        <w:t>兵团科技局</w:t>
      </w:r>
    </w:p>
    <w:p>
      <w:pPr>
        <w:spacing w:before="118"/>
        <w:ind w:left="5152" w:right="1362" w:firstLine="0"/>
        <w:jc w:val="center"/>
        <w:rPr>
          <w:sz w:val="28"/>
        </w:rPr>
      </w:pPr>
      <w:r>
        <w:rPr>
          <w:rFonts w:ascii="Times New Roman" w:eastAsia="Times New Roman"/>
          <w:w w:val="105"/>
          <w:sz w:val="31"/>
        </w:rPr>
        <w:t xml:space="preserve">2021 </w:t>
      </w:r>
      <w:r>
        <w:rPr>
          <w:w w:val="105"/>
          <w:sz w:val="32"/>
        </w:rPr>
        <w:t xml:space="preserve">年 </w:t>
      </w:r>
      <w:r>
        <w:rPr>
          <w:rFonts w:ascii="Times New Roman" w:eastAsia="Times New Roman"/>
          <w:w w:val="105"/>
          <w:sz w:val="31"/>
        </w:rPr>
        <w:t xml:space="preserve">4 </w:t>
      </w:r>
      <w:r>
        <w:rPr>
          <w:w w:val="105"/>
          <w:sz w:val="32"/>
        </w:rPr>
        <w:t xml:space="preserve">月 </w:t>
      </w:r>
      <w:r>
        <w:rPr>
          <w:rFonts w:ascii="Times New Roman" w:eastAsia="Times New Roman"/>
          <w:w w:val="105"/>
          <w:sz w:val="31"/>
        </w:rPr>
        <w:t xml:space="preserve">26 </w:t>
      </w:r>
      <w:r>
        <w:rPr>
          <w:w w:val="105"/>
          <w:sz w:val="28"/>
        </w:rPr>
        <w:t>日</w:t>
      </w:r>
    </w:p>
    <w:p>
      <w:pPr>
        <w:spacing w:after="0"/>
        <w:jc w:val="center"/>
        <w:rPr>
          <w:sz w:val="28"/>
        </w:rPr>
        <w:sectPr>
          <w:footerReference r:id="rId6" w:type="default"/>
          <w:type w:val="continuous"/>
          <w:pgSz w:w="11860" w:h="17000"/>
          <w:pgMar w:top="560" w:right="1160" w:bottom="280" w:left="1460" w:header="720" w:footer="720" w:gutter="0"/>
          <w:cols w:space="720" w:num="1"/>
        </w:sectPr>
      </w:pPr>
    </w:p>
    <w:p>
      <w:pPr>
        <w:pStyle w:val="3"/>
        <w:spacing w:before="2"/>
        <w:rPr>
          <w:sz w:val="15"/>
        </w:rPr>
      </w:pPr>
    </w:p>
    <w:p>
      <w:pPr>
        <w:spacing w:before="62"/>
        <w:ind w:left="128" w:right="0" w:firstLine="0"/>
        <w:jc w:val="left"/>
        <w:rPr>
          <w:rFonts w:ascii="Arial" w:eastAsia="Arial"/>
          <w:sz w:val="30"/>
        </w:rPr>
      </w:pPr>
      <w:r>
        <w:rPr>
          <w:color w:val="030303"/>
          <w:sz w:val="31"/>
        </w:rPr>
        <w:t xml:space="preserve">附件 </w:t>
      </w:r>
      <w:r>
        <w:rPr>
          <w:rFonts w:ascii="Arial" w:eastAsia="Arial"/>
          <w:color w:val="030303"/>
          <w:sz w:val="30"/>
        </w:rPr>
        <w:t>1</w:t>
      </w:r>
    </w:p>
    <w:p>
      <w:pPr>
        <w:pStyle w:val="3"/>
        <w:rPr>
          <w:rFonts w:ascii="Arial"/>
          <w:sz w:val="20"/>
        </w:rPr>
      </w:pPr>
    </w:p>
    <w:p>
      <w:pPr>
        <w:pStyle w:val="3"/>
        <w:spacing w:before="5"/>
        <w:rPr>
          <w:rFonts w:ascii="Arial"/>
          <w:sz w:val="27"/>
        </w:rPr>
      </w:pPr>
    </w:p>
    <w:p>
      <w:pPr>
        <w:spacing w:before="36" w:line="584" w:lineRule="exact"/>
        <w:ind w:left="1083" w:right="0" w:firstLine="0"/>
        <w:jc w:val="left"/>
        <w:rPr>
          <w:sz w:val="46"/>
        </w:rPr>
      </w:pPr>
      <w:r>
        <w:rPr>
          <w:rFonts w:ascii="Times New Roman" w:eastAsia="Times New Roman"/>
          <w:color w:val="030303"/>
          <w:sz w:val="42"/>
        </w:rPr>
        <w:t>2022</w:t>
      </w:r>
      <w:r>
        <w:rPr>
          <w:rFonts w:ascii="Times New Roman" w:eastAsia="Times New Roman"/>
          <w:color w:val="030303"/>
          <w:spacing w:val="-58"/>
          <w:sz w:val="42"/>
        </w:rPr>
        <w:t xml:space="preserve"> </w:t>
      </w:r>
      <w:r>
        <w:rPr>
          <w:color w:val="030303"/>
          <w:sz w:val="46"/>
        </w:rPr>
        <w:t>年度兵团科技创新人才计划项目</w:t>
      </w:r>
    </w:p>
    <w:p>
      <w:pPr>
        <w:spacing w:before="0" w:line="545" w:lineRule="exact"/>
        <w:ind w:left="1336" w:right="1362" w:firstLine="0"/>
        <w:jc w:val="center"/>
        <w:rPr>
          <w:sz w:val="43"/>
        </w:rPr>
      </w:pPr>
      <w:r>
        <w:rPr>
          <w:color w:val="030303"/>
          <w:sz w:val="43"/>
        </w:rPr>
        <w:t>申报指南</w:t>
      </w:r>
    </w:p>
    <w:p>
      <w:pPr>
        <w:pStyle w:val="3"/>
        <w:spacing w:before="8"/>
        <w:rPr>
          <w:sz w:val="49"/>
        </w:rPr>
      </w:pPr>
    </w:p>
    <w:p>
      <w:pPr>
        <w:pStyle w:val="3"/>
        <w:ind w:left="762"/>
      </w:pPr>
      <w:r>
        <w:rPr>
          <w:color w:val="030303"/>
          <w:w w:val="95"/>
        </w:rPr>
        <w:t>一、“兵团科技创新人才计划”项目</w:t>
      </w:r>
    </w:p>
    <w:p>
      <w:pPr>
        <w:pStyle w:val="3"/>
        <w:spacing w:before="128" w:line="314" w:lineRule="auto"/>
        <w:ind w:left="131" w:right="138" w:firstLine="801"/>
        <w:jc w:val="both"/>
      </w:pPr>
      <w:r>
        <w:rPr>
          <w:color w:val="030303"/>
          <w:spacing w:val="-1"/>
          <w:w w:val="95"/>
        </w:rPr>
        <w:t>“十四五”期间，兵团将继续组织实施“兵团科技创新人才</w:t>
      </w:r>
      <w:r>
        <w:rPr>
          <w:color w:val="030303"/>
          <w:w w:val="90"/>
        </w:rPr>
        <w:t>计划”，下设“强企科技领军人才”、"强南科技领军人才”、"强青科</w:t>
      </w:r>
      <w:r>
        <w:rPr>
          <w:color w:val="030303"/>
        </w:rPr>
        <w:t>技领军人才“三个子专项</w:t>
      </w:r>
      <w:r>
        <w:rPr>
          <w:color w:val="030303"/>
          <w:spacing w:val="-22"/>
          <w:w w:val="85"/>
        </w:rPr>
        <w:t xml:space="preserve">， </w:t>
      </w:r>
      <w:r>
        <w:rPr>
          <w:color w:val="030303"/>
          <w:spacing w:val="-3"/>
        </w:rPr>
        <w:t xml:space="preserve">每个项目实施周期为 </w:t>
      </w:r>
      <w:r>
        <w:rPr>
          <w:rFonts w:ascii="Times New Roman" w:hAnsi="Times New Roman" w:eastAsia="Times New Roman"/>
          <w:color w:val="030303"/>
        </w:rPr>
        <w:t xml:space="preserve">2- 3 </w:t>
      </w:r>
      <w:r>
        <w:rPr>
          <w:color w:val="030303"/>
        </w:rPr>
        <w:t>年。</w:t>
      </w:r>
    </w:p>
    <w:p>
      <w:pPr>
        <w:pStyle w:val="3"/>
        <w:spacing w:line="404" w:lineRule="exact"/>
        <w:ind w:left="876"/>
      </w:pPr>
      <w:r>
        <w:rPr>
          <w:color w:val="030303"/>
        </w:rPr>
        <w:t>（一）“强企科技领军人才”项目</w:t>
      </w:r>
    </w:p>
    <w:p>
      <w:pPr>
        <w:pStyle w:val="7"/>
        <w:numPr>
          <w:ilvl w:val="0"/>
          <w:numId w:val="4"/>
        </w:numPr>
        <w:tabs>
          <w:tab w:val="left" w:pos="1160"/>
        </w:tabs>
        <w:spacing w:before="143" w:after="0" w:line="324" w:lineRule="auto"/>
        <w:ind w:left="735" w:right="108" w:firstLine="18"/>
        <w:jc w:val="left"/>
        <w:rPr>
          <w:rFonts w:ascii="Arial" w:hAnsi="Arial" w:eastAsia="Arial"/>
          <w:color w:val="030303"/>
          <w:sz w:val="29"/>
        </w:rPr>
      </w:pPr>
      <w:r>
        <w:rPr>
          <w:color w:val="030303"/>
          <w:sz w:val="32"/>
        </w:rPr>
        <w:t xml:space="preserve">申报条件                                        </w:t>
      </w:r>
      <w:r>
        <w:rPr>
          <w:color w:val="030303"/>
          <w:spacing w:val="-1"/>
          <w:w w:val="95"/>
          <w:sz w:val="32"/>
        </w:rPr>
        <w:t>“强企科技领军人才”项目应以企业生产实际需求为导向，以</w:t>
      </w:r>
    </w:p>
    <w:p>
      <w:pPr>
        <w:pStyle w:val="3"/>
        <w:spacing w:line="316" w:lineRule="auto"/>
        <w:ind w:left="118" w:right="131" w:firstLine="13"/>
        <w:jc w:val="both"/>
      </w:pPr>
      <w:r>
        <w:rPr>
          <w:color w:val="030303"/>
        </w:rPr>
        <w:t>战略性新兴产业、特色优势产业的共性关键核心技术研发等重点领域为依托，以成果转移转化为重点，开展有利于人才成长、团队发展的创新性研究。</w:t>
      </w:r>
    </w:p>
    <w:p>
      <w:pPr>
        <w:pStyle w:val="3"/>
        <w:spacing w:before="3" w:line="314" w:lineRule="auto"/>
        <w:ind w:left="126" w:right="110" w:firstLine="653"/>
      </w:pPr>
      <w:r>
        <w:rPr>
          <w:color w:val="030303"/>
          <w:w w:val="95"/>
        </w:rPr>
        <w:t xml:space="preserve">申报团队应具备以下基本条件：恪守学术道德和职业道德， </w:t>
      </w:r>
      <w:r>
        <w:rPr>
          <w:color w:val="030303"/>
        </w:rPr>
        <w:t>学风正派，诚实守信；在兵团内注册的企业全职或兼职进行科学技术研发及科技成果转化的人员；具有从事研究所必需的实验条件以及人力、物力等，有充分的时间和精力从事有利于人才成长的研究工作；有稳定的研究方向，已取得一定创新性成果，为企业生产经营创造了较大经济效益；具有主持承担兵团或师市、院</w:t>
      </w:r>
      <w:r>
        <w:rPr>
          <w:color w:val="030303"/>
          <w:spacing w:val="8"/>
        </w:rPr>
        <w:t>校科技项目的经验</w:t>
      </w:r>
      <w:r>
        <w:rPr>
          <w:color w:val="030303"/>
          <w:spacing w:val="32"/>
          <w:w w:val="70"/>
        </w:rPr>
        <w:t xml:space="preserve">； </w:t>
      </w:r>
      <w:r>
        <w:rPr>
          <w:color w:val="030303"/>
          <w:spacing w:val="3"/>
        </w:rPr>
        <w:t xml:space="preserve">核心团队人员不少于 </w:t>
      </w:r>
      <w:r>
        <w:rPr>
          <w:rFonts w:ascii="Times New Roman" w:eastAsia="Times New Roman"/>
          <w:color w:val="030303"/>
          <w:sz w:val="34"/>
        </w:rPr>
        <w:t>5</w:t>
      </w:r>
      <w:r>
        <w:rPr>
          <w:rFonts w:ascii="Times New Roman" w:eastAsia="Times New Roman"/>
          <w:color w:val="030303"/>
          <w:spacing w:val="-24"/>
          <w:sz w:val="34"/>
        </w:rPr>
        <w:t xml:space="preserve"> </w:t>
      </w:r>
      <w:r>
        <w:rPr>
          <w:color w:val="030303"/>
        </w:rPr>
        <w:t>人。</w:t>
      </w:r>
    </w:p>
    <w:p>
      <w:pPr>
        <w:pStyle w:val="7"/>
        <w:numPr>
          <w:ilvl w:val="0"/>
          <w:numId w:val="4"/>
        </w:numPr>
        <w:tabs>
          <w:tab w:val="left" w:pos="1171"/>
        </w:tabs>
        <w:spacing w:before="7" w:after="0" w:line="240" w:lineRule="auto"/>
        <w:ind w:left="1170" w:right="0" w:hanging="407"/>
        <w:jc w:val="left"/>
        <w:rPr>
          <w:rFonts w:ascii="Times New Roman" w:eastAsia="Times New Roman"/>
          <w:color w:val="030303"/>
          <w:sz w:val="32"/>
        </w:rPr>
      </w:pPr>
      <w:r>
        <w:rPr>
          <w:color w:val="030303"/>
          <w:sz w:val="32"/>
        </w:rPr>
        <w:t>支持措施和推荐名额分配</w:t>
      </w:r>
    </w:p>
    <w:p>
      <w:pPr>
        <w:pStyle w:val="3"/>
        <w:spacing w:before="133"/>
        <w:ind w:left="769"/>
      </w:pPr>
      <w:r>
        <w:rPr>
          <w:color w:val="030303"/>
        </w:rPr>
        <w:t>优先支持高新技术企业、科技型中小企业和兵团重点行业龙</w:t>
      </w:r>
    </w:p>
    <w:p>
      <w:pPr>
        <w:spacing w:after="0"/>
        <w:sectPr>
          <w:pgSz w:w="11860" w:h="17000"/>
          <w:pgMar w:top="1620" w:right="1160" w:bottom="1820" w:left="1460" w:header="0" w:footer="1561" w:gutter="0"/>
          <w:cols w:space="720" w:num="1"/>
        </w:sectPr>
      </w:pPr>
    </w:p>
    <w:p>
      <w:pPr>
        <w:pStyle w:val="3"/>
        <w:spacing w:before="8"/>
        <w:rPr>
          <w:sz w:val="17"/>
        </w:rPr>
      </w:pPr>
    </w:p>
    <w:p>
      <w:pPr>
        <w:pStyle w:val="2"/>
        <w:tabs>
          <w:tab w:val="left" w:pos="6616"/>
        </w:tabs>
        <w:spacing w:before="54" w:line="312" w:lineRule="auto"/>
        <w:ind w:left="111" w:right="117" w:firstLine="31"/>
      </w:pPr>
      <w:r>
        <w:rPr>
          <w:color w:val="030303"/>
          <w:w w:val="95"/>
        </w:rPr>
        <w:t>头企业引进的高层次科技人才，同时支持在企业兼职的院校科</w:t>
      </w:r>
      <w:r>
        <w:rPr>
          <w:color w:val="030303"/>
          <w:spacing w:val="-17"/>
          <w:w w:val="95"/>
        </w:rPr>
        <w:t>研</w:t>
      </w:r>
      <w:r>
        <w:rPr>
          <w:color w:val="030303"/>
          <w:w w:val="90"/>
        </w:rPr>
        <w:t>人员。对入</w:t>
      </w:r>
      <w:r>
        <w:rPr>
          <w:color w:val="030303"/>
          <w:spacing w:val="-31"/>
          <w:w w:val="90"/>
        </w:rPr>
        <w:t>选</w:t>
      </w:r>
      <w:r>
        <w:rPr>
          <w:color w:val="030303"/>
          <w:spacing w:val="11"/>
          <w:w w:val="85"/>
        </w:rPr>
        <w:t>”</w:t>
      </w:r>
      <w:r>
        <w:rPr>
          <w:color w:val="030303"/>
          <w:w w:val="90"/>
        </w:rPr>
        <w:t>强企科技领军人才</w:t>
      </w:r>
      <w:r>
        <w:rPr>
          <w:color w:val="030303"/>
          <w:spacing w:val="-43"/>
          <w:w w:val="90"/>
        </w:rPr>
        <w:t xml:space="preserve"> </w:t>
      </w:r>
      <w:r>
        <w:rPr>
          <w:color w:val="030303"/>
          <w:spacing w:val="8"/>
          <w:w w:val="85"/>
        </w:rPr>
        <w:t>”</w:t>
      </w:r>
      <w:r>
        <w:rPr>
          <w:color w:val="030303"/>
          <w:w w:val="90"/>
        </w:rPr>
        <w:t>的项目给予</w:t>
      </w:r>
      <w:r>
        <w:rPr>
          <w:color w:val="030303"/>
          <w:w w:val="90"/>
        </w:rPr>
        <w:tab/>
      </w:r>
      <w:r>
        <w:rPr>
          <w:rFonts w:ascii="Times New Roman" w:hAnsi="Times New Roman" w:eastAsia="Times New Roman"/>
          <w:color w:val="030303"/>
          <w:sz w:val="30"/>
        </w:rPr>
        <w:t>10-25</w:t>
      </w:r>
      <w:r>
        <w:rPr>
          <w:rFonts w:ascii="Times New Roman" w:hAnsi="Times New Roman" w:eastAsia="Times New Roman"/>
          <w:color w:val="030303"/>
          <w:spacing w:val="17"/>
          <w:sz w:val="30"/>
        </w:rPr>
        <w:t xml:space="preserve"> </w:t>
      </w:r>
      <w:r>
        <w:rPr>
          <w:color w:val="030303"/>
        </w:rPr>
        <w:t>万元经费支</w:t>
      </w:r>
      <w:r>
        <w:rPr>
          <w:color w:val="030303"/>
          <w:w w:val="95"/>
        </w:rPr>
        <w:t>持，主要用于人才及其团队成员围绕主要研究方向开展科学研究和技术创新、成果转化、进修培训和学术交流等活动，不得用于</w:t>
      </w:r>
      <w:r>
        <w:rPr>
          <w:color w:val="030303"/>
        </w:rPr>
        <w:t>与人才成长及其团队成员建设无关的开支。</w:t>
      </w:r>
    </w:p>
    <w:p>
      <w:pPr>
        <w:tabs>
          <w:tab w:val="left" w:pos="3041"/>
        </w:tabs>
        <w:spacing w:before="10" w:line="307" w:lineRule="auto"/>
        <w:ind w:left="113" w:right="301" w:firstLine="613"/>
        <w:jc w:val="left"/>
        <w:rPr>
          <w:sz w:val="33"/>
        </w:rPr>
      </w:pPr>
      <w:r>
        <w:rPr>
          <w:color w:val="030303"/>
          <w:w w:val="90"/>
          <w:sz w:val="33"/>
        </w:rPr>
        <w:t>“强企科技领军人才”项目由各单位科技管理部门限额推荐</w:t>
      </w:r>
      <w:r>
        <w:rPr>
          <w:color w:val="030303"/>
          <w:spacing w:val="-18"/>
          <w:w w:val="90"/>
          <w:sz w:val="33"/>
        </w:rPr>
        <w:t xml:space="preserve">， </w:t>
      </w:r>
      <w:r>
        <w:rPr>
          <w:color w:val="030303"/>
          <w:w w:val="95"/>
          <w:sz w:val="33"/>
        </w:rPr>
        <w:t>其中六师、八师限报</w:t>
      </w:r>
      <w:r>
        <w:rPr>
          <w:color w:val="030303"/>
          <w:w w:val="95"/>
          <w:sz w:val="33"/>
        </w:rPr>
        <w:tab/>
      </w:r>
      <w:r>
        <w:rPr>
          <w:rFonts w:ascii="Times New Roman" w:hAnsi="Times New Roman" w:eastAsia="Times New Roman"/>
          <w:color w:val="030303"/>
          <w:sz w:val="33"/>
        </w:rPr>
        <w:t>3</w:t>
      </w:r>
      <w:r>
        <w:rPr>
          <w:rFonts w:ascii="Times New Roman" w:hAnsi="Times New Roman" w:eastAsia="Times New Roman"/>
          <w:color w:val="030303"/>
          <w:spacing w:val="-27"/>
          <w:sz w:val="33"/>
        </w:rPr>
        <w:t xml:space="preserve"> </w:t>
      </w:r>
      <w:r>
        <w:rPr>
          <w:color w:val="030303"/>
          <w:spacing w:val="15"/>
          <w:sz w:val="33"/>
        </w:rPr>
        <w:t>项</w:t>
      </w:r>
      <w:r>
        <w:rPr>
          <w:color w:val="030303"/>
          <w:w w:val="85"/>
          <w:sz w:val="33"/>
        </w:rPr>
        <w:t>，</w:t>
      </w:r>
      <w:r>
        <w:rPr>
          <w:color w:val="030303"/>
          <w:spacing w:val="-35"/>
          <w:w w:val="85"/>
          <w:sz w:val="33"/>
        </w:rPr>
        <w:t xml:space="preserve"> </w:t>
      </w:r>
      <w:r>
        <w:rPr>
          <w:color w:val="030303"/>
          <w:sz w:val="33"/>
        </w:rPr>
        <w:t>其它各师市限报</w:t>
      </w:r>
      <w:r>
        <w:rPr>
          <w:color w:val="030303"/>
          <w:spacing w:val="-32"/>
          <w:sz w:val="33"/>
        </w:rPr>
        <w:t xml:space="preserve"> </w:t>
      </w:r>
      <w:r>
        <w:rPr>
          <w:rFonts w:ascii="Times New Roman" w:hAnsi="Times New Roman" w:eastAsia="Times New Roman"/>
          <w:color w:val="030303"/>
          <w:sz w:val="33"/>
        </w:rPr>
        <w:t>2</w:t>
      </w:r>
      <w:r>
        <w:rPr>
          <w:rFonts w:ascii="Times New Roman" w:hAnsi="Times New Roman" w:eastAsia="Times New Roman"/>
          <w:color w:val="030303"/>
          <w:spacing w:val="-16"/>
          <w:sz w:val="33"/>
        </w:rPr>
        <w:t xml:space="preserve"> </w:t>
      </w:r>
      <w:r>
        <w:rPr>
          <w:color w:val="030303"/>
          <w:sz w:val="33"/>
        </w:rPr>
        <w:t>项。</w:t>
      </w:r>
    </w:p>
    <w:p>
      <w:pPr>
        <w:spacing w:before="0" w:line="422" w:lineRule="exact"/>
        <w:ind w:left="856" w:right="0" w:firstLine="0"/>
        <w:jc w:val="left"/>
        <w:rPr>
          <w:sz w:val="33"/>
        </w:rPr>
      </w:pPr>
      <w:r>
        <w:rPr>
          <w:color w:val="030303"/>
          <w:sz w:val="33"/>
        </w:rPr>
        <w:t>（二）“强南科技领军人才”项目</w:t>
      </w:r>
    </w:p>
    <w:p>
      <w:pPr>
        <w:pStyle w:val="7"/>
        <w:numPr>
          <w:ilvl w:val="0"/>
          <w:numId w:val="5"/>
        </w:numPr>
        <w:tabs>
          <w:tab w:val="left" w:pos="1144"/>
        </w:tabs>
        <w:spacing w:before="125" w:after="0" w:line="316" w:lineRule="auto"/>
        <w:ind w:left="721" w:right="127" w:firstLine="24"/>
        <w:jc w:val="left"/>
        <w:rPr>
          <w:rFonts w:ascii="Times New Roman" w:hAnsi="Times New Roman" w:eastAsia="Times New Roman"/>
          <w:color w:val="030303"/>
          <w:sz w:val="31"/>
        </w:rPr>
      </w:pPr>
      <w:r>
        <w:rPr>
          <w:color w:val="030303"/>
          <w:sz w:val="33"/>
        </w:rPr>
        <w:t xml:space="preserve">申报条件                                       </w:t>
      </w:r>
      <w:r>
        <w:rPr>
          <w:color w:val="030303"/>
          <w:spacing w:val="-1"/>
          <w:w w:val="90"/>
          <w:sz w:val="33"/>
        </w:rPr>
        <w:t>“强南科技领军人才”项目重点支持科技人才团队，紧密围绕</w:t>
      </w:r>
    </w:p>
    <w:p>
      <w:pPr>
        <w:spacing w:before="0" w:line="304" w:lineRule="auto"/>
        <w:ind w:left="116" w:right="135" w:firstLine="8"/>
        <w:jc w:val="left"/>
        <w:rPr>
          <w:sz w:val="33"/>
        </w:rPr>
      </w:pPr>
      <w:r>
        <w:rPr>
          <w:color w:val="030303"/>
          <w:w w:val="95"/>
          <w:sz w:val="33"/>
        </w:rPr>
        <w:t>南疆实施特色优势产业和经济社会发展的科技需求，开展有利于</w:t>
      </w:r>
      <w:r>
        <w:rPr>
          <w:color w:val="030303"/>
          <w:sz w:val="33"/>
        </w:rPr>
        <w:t>人才成长、团队发展的创新性研究。</w:t>
      </w:r>
    </w:p>
    <w:p>
      <w:pPr>
        <w:tabs>
          <w:tab w:val="left" w:pos="8943"/>
        </w:tabs>
        <w:spacing w:before="16" w:line="307" w:lineRule="auto"/>
        <w:ind w:left="114" w:right="104" w:firstLine="635"/>
        <w:jc w:val="left"/>
        <w:rPr>
          <w:sz w:val="33"/>
        </w:rPr>
      </w:pPr>
      <w:r>
        <w:rPr>
          <w:color w:val="030303"/>
          <w:w w:val="95"/>
          <w:sz w:val="33"/>
        </w:rPr>
        <w:t>申报团队应具备以下基本条件：恪守学术递德和职业递德， 学风正派，诚实守信；申请人为兵团南疆的企业、科研机构（含</w:t>
      </w:r>
      <w:r>
        <w:rPr>
          <w:color w:val="030303"/>
          <w:w w:val="90"/>
          <w:sz w:val="33"/>
        </w:rPr>
        <w:t xml:space="preserve">新型研发机构）、高等院校在岗在聘科技人员，服务南疆两年及以 上（优先考虑正在兵团南疆基层开展创新创业的科技人员）；具有 </w:t>
      </w:r>
      <w:r>
        <w:rPr>
          <w:color w:val="030303"/>
          <w:w w:val="95"/>
          <w:sz w:val="33"/>
        </w:rPr>
        <w:t>从事研究所必需的实验条件以及人力、物力等，有充分的时间和精力从事有利于人才成长的研究工作；有稳定的研究方向，在某一领域取得较高水平创新成果，具有较好创新发展潜力；具有主持承担兵团或师市、院（校）科技项目的经验；表现出较强的科</w:t>
      </w:r>
      <w:r>
        <w:rPr>
          <w:color w:val="030303"/>
          <w:w w:val="90"/>
          <w:sz w:val="33"/>
        </w:rPr>
        <w:t>技领军才能和科研项目的组织管理能力。核心团队人员不少于</w:t>
      </w:r>
      <w:r>
        <w:rPr>
          <w:rFonts w:ascii="Times New Roman" w:eastAsia="Times New Roman"/>
          <w:color w:val="030303"/>
          <w:w w:val="95"/>
          <w:sz w:val="30"/>
        </w:rPr>
        <w:t xml:space="preserve">3 </w:t>
      </w:r>
      <w:r>
        <w:rPr>
          <w:color w:val="030303"/>
          <w:w w:val="95"/>
          <w:sz w:val="33"/>
        </w:rPr>
        <w:t>人。</w:t>
      </w:r>
    </w:p>
    <w:p>
      <w:pPr>
        <w:pStyle w:val="7"/>
        <w:numPr>
          <w:ilvl w:val="0"/>
          <w:numId w:val="5"/>
        </w:numPr>
        <w:tabs>
          <w:tab w:val="left" w:pos="1167"/>
        </w:tabs>
        <w:spacing w:before="0" w:after="0" w:line="418" w:lineRule="exact"/>
        <w:ind w:left="1166" w:right="0" w:hanging="396"/>
        <w:jc w:val="left"/>
        <w:rPr>
          <w:rFonts w:ascii="Times New Roman" w:eastAsia="Times New Roman"/>
          <w:color w:val="030303"/>
          <w:sz w:val="30"/>
        </w:rPr>
      </w:pPr>
      <w:r>
        <w:rPr>
          <w:color w:val="030303"/>
          <w:sz w:val="33"/>
        </w:rPr>
        <w:t>支持措施和推荐名额分配</w:t>
      </w:r>
    </w:p>
    <w:p>
      <w:pPr>
        <w:spacing w:before="120"/>
        <w:ind w:left="764" w:right="0" w:firstLine="0"/>
        <w:jc w:val="left"/>
        <w:rPr>
          <w:sz w:val="33"/>
        </w:rPr>
      </w:pPr>
      <w:r>
        <w:rPr>
          <w:color w:val="030303"/>
          <w:w w:val="90"/>
          <w:sz w:val="33"/>
        </w:rPr>
        <w:t>对入选“强南科技领军人才</w:t>
      </w:r>
      <w:r>
        <w:rPr>
          <w:color w:val="030303"/>
          <w:w w:val="80"/>
          <w:sz w:val="33"/>
        </w:rPr>
        <w:t>”</w:t>
      </w:r>
      <w:r>
        <w:rPr>
          <w:color w:val="030303"/>
          <w:w w:val="90"/>
          <w:sz w:val="33"/>
        </w:rPr>
        <w:t xml:space="preserve">的项目给予 </w:t>
      </w:r>
      <w:r>
        <w:rPr>
          <w:rFonts w:ascii="Times New Roman" w:hAnsi="Times New Roman" w:eastAsia="Times New Roman"/>
          <w:color w:val="030303"/>
          <w:w w:val="90"/>
          <w:sz w:val="30"/>
        </w:rPr>
        <w:t xml:space="preserve">1 0-25 </w:t>
      </w:r>
      <w:r>
        <w:rPr>
          <w:color w:val="030303"/>
          <w:w w:val="90"/>
          <w:sz w:val="33"/>
        </w:rPr>
        <w:t xml:space="preserve">万元经费支持 </w:t>
      </w:r>
      <w:r>
        <w:rPr>
          <w:color w:val="030303"/>
          <w:w w:val="80"/>
          <w:sz w:val="33"/>
        </w:rPr>
        <w:t>，</w:t>
      </w:r>
    </w:p>
    <w:p>
      <w:pPr>
        <w:spacing w:after="0"/>
        <w:jc w:val="left"/>
        <w:rPr>
          <w:sz w:val="33"/>
        </w:rPr>
        <w:sectPr>
          <w:pgSz w:w="11880" w:h="16980"/>
          <w:pgMar w:top="1620" w:right="1200" w:bottom="1760" w:left="1440" w:header="0" w:footer="1561" w:gutter="0"/>
          <w:cols w:space="720" w:num="1"/>
        </w:sectPr>
      </w:pPr>
    </w:p>
    <w:p>
      <w:pPr>
        <w:pStyle w:val="3"/>
        <w:rPr>
          <w:sz w:val="16"/>
        </w:rPr>
      </w:pPr>
    </w:p>
    <w:p>
      <w:pPr>
        <w:pStyle w:val="3"/>
        <w:spacing w:before="56" w:line="321" w:lineRule="auto"/>
        <w:ind w:left="125" w:right="187" w:firstLine="9"/>
        <w:jc w:val="both"/>
      </w:pPr>
      <w:r>
        <w:t>主要用于人才及其团队成员围绕主要研究方向开展科学研究和技术创新、成果转化、进修培训和学术交流等活动，不得用于与人才成长及其团队建设无关的开支。</w:t>
      </w:r>
    </w:p>
    <w:p>
      <w:pPr>
        <w:pStyle w:val="3"/>
        <w:tabs>
          <w:tab w:val="left" w:pos="3029"/>
          <w:tab w:val="left" w:pos="8949"/>
        </w:tabs>
        <w:spacing w:line="321" w:lineRule="auto"/>
        <w:ind w:right="180"/>
      </w:pPr>
      <w:r>
        <w:rPr>
          <w:w w:val="95"/>
        </w:rPr>
        <w:t>“强南科技领军人才”项目由各单位科技管理部门限额推荐， 其中塔里木大学限报</w:t>
      </w:r>
      <w:r>
        <w:rPr>
          <w:rFonts w:ascii="Times New Roman" w:hAnsi="Times New Roman" w:eastAsia="Times New Roman"/>
          <w:spacing w:val="13"/>
          <w:w w:val="90"/>
          <w:sz w:val="31"/>
        </w:rPr>
        <w:t>10</w:t>
      </w:r>
      <w:r>
        <w:rPr>
          <w:rFonts w:ascii="Times New Roman" w:hAnsi="Times New Roman" w:eastAsia="Times New Roman"/>
          <w:spacing w:val="-5"/>
          <w:w w:val="90"/>
          <w:sz w:val="31"/>
        </w:rPr>
        <w:t xml:space="preserve"> </w:t>
      </w:r>
      <w:r>
        <w:rPr>
          <w:spacing w:val="17"/>
          <w:w w:val="90"/>
        </w:rPr>
        <w:t>项</w:t>
      </w:r>
      <w:r>
        <w:rPr>
          <w:w w:val="90"/>
        </w:rPr>
        <w:t>，</w:t>
      </w:r>
      <w:r>
        <w:rPr>
          <w:spacing w:val="-29"/>
          <w:w w:val="90"/>
        </w:rPr>
        <w:t xml:space="preserve"> </w:t>
      </w:r>
      <w:r>
        <w:rPr>
          <w:w w:val="90"/>
        </w:rPr>
        <w:t>一师、二师、三师及十四师各限报</w:t>
      </w:r>
      <w:r>
        <w:rPr>
          <w:rFonts w:hint="eastAsia"/>
          <w:w w:val="90"/>
          <w:lang w:val="en-US" w:eastAsia="zh-CN"/>
        </w:rPr>
        <w:t>5</w:t>
      </w:r>
      <w:r>
        <w:rPr>
          <w:w w:val="90"/>
        </w:rPr>
        <w:t>项。</w:t>
      </w:r>
    </w:p>
    <w:p>
      <w:pPr>
        <w:pStyle w:val="3"/>
        <w:spacing w:line="396" w:lineRule="exact"/>
        <w:ind w:left="866"/>
        <w:rPr>
          <w:color w:val="FF0000"/>
        </w:rPr>
      </w:pPr>
      <w:r>
        <w:rPr>
          <w:color w:val="FF0000"/>
        </w:rPr>
        <w:t>（三）“强青科技领军人才”项目</w:t>
      </w:r>
    </w:p>
    <w:p>
      <w:pPr>
        <w:pStyle w:val="7"/>
        <w:numPr>
          <w:ilvl w:val="0"/>
          <w:numId w:val="6"/>
        </w:numPr>
        <w:tabs>
          <w:tab w:val="left" w:pos="1141"/>
        </w:tabs>
        <w:spacing w:before="162" w:after="0" w:line="314" w:lineRule="auto"/>
        <w:ind w:left="711" w:right="191" w:firstLine="38"/>
        <w:jc w:val="left"/>
        <w:rPr>
          <w:color w:val="FF0000"/>
          <w:sz w:val="32"/>
        </w:rPr>
      </w:pPr>
      <w:r>
        <w:rPr>
          <w:color w:val="FF0000"/>
          <w:sz w:val="32"/>
        </w:rPr>
        <w:t xml:space="preserve">申报条件                                        </w:t>
      </w:r>
      <w:r>
        <w:rPr>
          <w:color w:val="FF0000"/>
          <w:spacing w:val="-1"/>
          <w:w w:val="95"/>
          <w:sz w:val="32"/>
        </w:rPr>
        <w:t>“强青科技领军人才”项目鼓励青年科研人员，紧密围绕兵团</w:t>
      </w:r>
    </w:p>
    <w:p>
      <w:pPr>
        <w:pStyle w:val="3"/>
        <w:spacing w:before="16" w:line="316" w:lineRule="auto"/>
        <w:ind w:left="760" w:right="160" w:hanging="640"/>
        <w:rPr>
          <w:color w:val="FF0000"/>
        </w:rPr>
      </w:pPr>
      <w:r>
        <w:rPr>
          <w:color w:val="FF0000"/>
          <w:w w:val="95"/>
        </w:rPr>
        <w:t>经济社会发展需求，开展有利于提升自身科研能力的创新性研究。申报团队应具备以下基本条件：恪守学术道德和职业道德，</w:t>
      </w:r>
    </w:p>
    <w:p>
      <w:pPr>
        <w:pStyle w:val="3"/>
        <w:spacing w:before="9" w:line="316" w:lineRule="auto"/>
        <w:ind w:left="122" w:right="154" w:firstLine="4"/>
        <w:jc w:val="both"/>
        <w:rPr>
          <w:color w:val="FF0000"/>
        </w:rPr>
      </w:pPr>
      <w:r>
        <w:rPr>
          <w:color w:val="FF0000"/>
          <w:w w:val="95"/>
        </w:rPr>
        <w:t>学风正派，诚实守信；在兵团科研机构（含新型研发机构）、高等</w:t>
      </w:r>
      <w:r>
        <w:rPr>
          <w:color w:val="FF0000"/>
        </w:rPr>
        <w:t>学校、企业研发机构等单位进行科学技术研发及科技成果转化的在职人员；具有博士学位或副高级以上职称；具有从事研究所必需的实验条件以及人力、物力等，有充分的时间和精力从事有利于人才成长的研究工作；有承担科研项目的经验；有稳定的研究方向，在某一领域取得较高水平创新成果，具有较好创新发展潜</w:t>
      </w:r>
      <w:r>
        <w:rPr>
          <w:color w:val="FF0000"/>
          <w:w w:val="95"/>
        </w:rPr>
        <w:t xml:space="preserve">力；表现出较强的科技领军人才潜能和科研项目的组织管理能力； </w:t>
      </w:r>
      <w:r>
        <w:rPr>
          <w:color w:val="FF0000"/>
        </w:rPr>
        <w:t xml:space="preserve">年龄在 </w:t>
      </w:r>
      <w:r>
        <w:rPr>
          <w:rFonts w:ascii="Times New Roman" w:eastAsia="Times New Roman"/>
          <w:color w:val="FF0000"/>
          <w:sz w:val="31"/>
        </w:rPr>
        <w:t xml:space="preserve">45 </w:t>
      </w:r>
      <w:r>
        <w:rPr>
          <w:color w:val="FF0000"/>
        </w:rPr>
        <w:t xml:space="preserve">周岁以下 </w:t>
      </w:r>
      <w:r>
        <w:rPr>
          <w:rFonts w:ascii="Times New Roman" w:eastAsia="Times New Roman"/>
          <w:color w:val="FF0000"/>
          <w:sz w:val="31"/>
        </w:rPr>
        <w:t xml:space="preserve">( 1977 </w:t>
      </w:r>
      <w:r>
        <w:rPr>
          <w:color w:val="FF0000"/>
        </w:rPr>
        <w:t xml:space="preserve">年 </w:t>
      </w:r>
      <w:r>
        <w:rPr>
          <w:rFonts w:ascii="Times New Roman" w:eastAsia="Times New Roman"/>
          <w:color w:val="FF0000"/>
          <w:sz w:val="31"/>
        </w:rPr>
        <w:t xml:space="preserve">1 </w:t>
      </w:r>
      <w:r>
        <w:rPr>
          <w:color w:val="FF0000"/>
        </w:rPr>
        <w:t xml:space="preserve">月 </w:t>
      </w:r>
      <w:r>
        <w:rPr>
          <w:rFonts w:ascii="Times New Roman" w:eastAsia="Times New Roman"/>
          <w:color w:val="FF0000"/>
          <w:sz w:val="31"/>
        </w:rPr>
        <w:t xml:space="preserve">1 </w:t>
      </w:r>
      <w:r>
        <w:rPr>
          <w:color w:val="FF0000"/>
        </w:rPr>
        <w:t>日后出生）。</w:t>
      </w:r>
    </w:p>
    <w:p>
      <w:pPr>
        <w:pStyle w:val="7"/>
        <w:numPr>
          <w:ilvl w:val="0"/>
          <w:numId w:val="6"/>
        </w:numPr>
        <w:tabs>
          <w:tab w:val="left" w:pos="1166"/>
        </w:tabs>
        <w:spacing w:before="0" w:after="0" w:line="405" w:lineRule="exact"/>
        <w:ind w:left="1165" w:right="0" w:hanging="401"/>
        <w:jc w:val="left"/>
        <w:rPr>
          <w:color w:val="FF0000"/>
          <w:sz w:val="32"/>
        </w:rPr>
      </w:pPr>
      <w:r>
        <w:rPr>
          <w:color w:val="FF0000"/>
          <w:sz w:val="32"/>
        </w:rPr>
        <w:t>支持措施和推荐名额分配</w:t>
      </w:r>
    </w:p>
    <w:p>
      <w:pPr>
        <w:pStyle w:val="3"/>
        <w:spacing w:before="123" w:line="316" w:lineRule="auto"/>
        <w:ind w:left="130" w:right="186" w:firstLine="638"/>
        <w:jc w:val="both"/>
        <w:rPr>
          <w:color w:val="FF0000"/>
        </w:rPr>
      </w:pPr>
      <w:r>
        <w:rPr>
          <w:color w:val="FF0000"/>
          <w:w w:val="95"/>
        </w:rPr>
        <w:t>对入选“强青科技领军人才＂的项目给予不超过</w:t>
      </w:r>
      <w:r>
        <w:rPr>
          <w:rFonts w:ascii="Times New Roman" w:hAnsi="Times New Roman" w:eastAsia="Times New Roman"/>
          <w:color w:val="FF0000"/>
          <w:w w:val="95"/>
          <w:sz w:val="31"/>
        </w:rPr>
        <w:t xml:space="preserve">10-25 </w:t>
      </w:r>
      <w:r>
        <w:rPr>
          <w:color w:val="FF0000"/>
          <w:w w:val="95"/>
        </w:rPr>
        <w:t>万元的</w:t>
      </w:r>
      <w:r>
        <w:rPr>
          <w:color w:val="FF0000"/>
        </w:rPr>
        <w:t>经费支持，主要用于人才及其团队成员围绕主要研究方向开展科学研究和技术创新、成果转化、进修培训和学术交流等活动，不得用于与人才成长及其团队建设无关的开支。</w:t>
      </w:r>
    </w:p>
    <w:p>
      <w:pPr>
        <w:spacing w:after="0" w:line="316" w:lineRule="auto"/>
        <w:jc w:val="both"/>
        <w:rPr>
          <w:color w:val="FF0000"/>
        </w:rPr>
        <w:sectPr>
          <w:pgSz w:w="11860" w:h="16980"/>
          <w:pgMar w:top="1620" w:right="1100" w:bottom="1800" w:left="1460" w:header="0" w:footer="1561" w:gutter="0"/>
          <w:cols w:space="720" w:num="1"/>
        </w:sectPr>
      </w:pPr>
    </w:p>
    <w:p>
      <w:pPr>
        <w:pStyle w:val="3"/>
        <w:spacing w:before="8"/>
        <w:rPr>
          <w:color w:val="FF0000"/>
          <w:sz w:val="18"/>
        </w:rPr>
      </w:pPr>
    </w:p>
    <w:p>
      <w:pPr>
        <w:pStyle w:val="3"/>
        <w:spacing w:before="56" w:line="316" w:lineRule="auto"/>
        <w:ind w:left="175" w:right="354" w:firstLine="601"/>
        <w:rPr>
          <w:color w:val="FF0000"/>
        </w:rPr>
      </w:pPr>
      <w:r>
        <w:rPr>
          <w:rFonts w:hint="eastAsia"/>
          <w:color w:val="FF0000"/>
          <w:w w:val="95"/>
          <w:lang w:eastAsia="zh-CN"/>
        </w:rPr>
        <w:t>“强</w:t>
      </w:r>
      <w:r>
        <w:rPr>
          <w:color w:val="FF0000"/>
          <w:w w:val="95"/>
        </w:rPr>
        <w:t xml:space="preserve">青科技领军人才”项目由各单位科技管理部门限额推荐， </w:t>
      </w:r>
      <w:r>
        <w:rPr>
          <w:color w:val="FF0000"/>
        </w:rPr>
        <w:t xml:space="preserve">其中八师限报 </w:t>
      </w:r>
      <w:r>
        <w:rPr>
          <w:rFonts w:ascii="Times New Roman" w:hAnsi="Times New Roman" w:eastAsia="Times New Roman"/>
          <w:color w:val="FF0000"/>
          <w:sz w:val="30"/>
        </w:rPr>
        <w:t xml:space="preserve">4 </w:t>
      </w:r>
      <w:r>
        <w:rPr>
          <w:color w:val="FF0000"/>
        </w:rPr>
        <w:t>人</w:t>
      </w:r>
      <w:r>
        <w:rPr>
          <w:color w:val="FF0000"/>
          <w:w w:val="90"/>
        </w:rPr>
        <w:t xml:space="preserve">， </w:t>
      </w:r>
      <w:r>
        <w:rPr>
          <w:color w:val="FF0000"/>
        </w:rPr>
        <w:t xml:space="preserve">其它师市各限 报 </w:t>
      </w:r>
      <w:r>
        <w:rPr>
          <w:rFonts w:ascii="Times New Roman" w:hAnsi="Times New Roman" w:eastAsia="Times New Roman"/>
          <w:color w:val="FF0000"/>
          <w:sz w:val="36"/>
        </w:rPr>
        <w:t xml:space="preserve">2 </w:t>
      </w:r>
      <w:r>
        <w:rPr>
          <w:color w:val="FF0000"/>
        </w:rPr>
        <w:t>人。</w:t>
      </w:r>
    </w:p>
    <w:p>
      <w:pPr>
        <w:pStyle w:val="3"/>
        <w:spacing w:line="396" w:lineRule="exact"/>
        <w:ind w:left="914"/>
        <w:rPr>
          <w:color w:val="FF0000"/>
        </w:rPr>
      </w:pPr>
      <w:r>
        <w:rPr>
          <w:color w:val="FF0000"/>
        </w:rPr>
        <w:t>（四）其他</w:t>
      </w:r>
    </w:p>
    <w:p>
      <w:pPr>
        <w:pStyle w:val="7"/>
        <w:numPr>
          <w:ilvl w:val="0"/>
          <w:numId w:val="7"/>
        </w:numPr>
        <w:tabs>
          <w:tab w:val="left" w:pos="1191"/>
        </w:tabs>
        <w:spacing w:before="157" w:after="0" w:line="321" w:lineRule="auto"/>
        <w:ind w:left="146" w:right="177" w:firstLine="642"/>
        <w:jc w:val="both"/>
        <w:rPr>
          <w:color w:val="FF0000"/>
          <w:sz w:val="32"/>
        </w:rPr>
      </w:pPr>
      <w:r>
        <w:rPr>
          <w:color w:val="FF0000"/>
          <w:spacing w:val="2"/>
          <w:w w:val="90"/>
          <w:sz w:val="32"/>
        </w:rPr>
        <w:t xml:space="preserve">"十三五” 期间 ， 获得过兵团财政科技计划 </w:t>
      </w:r>
      <w:r>
        <w:rPr>
          <w:rFonts w:ascii="Times New Roman" w:hAnsi="Times New Roman" w:eastAsia="Times New Roman"/>
          <w:color w:val="FF0000"/>
          <w:spacing w:val="-8"/>
          <w:w w:val="90"/>
          <w:sz w:val="30"/>
        </w:rPr>
        <w:t xml:space="preserve">" </w:t>
      </w:r>
      <w:r>
        <w:rPr>
          <w:rFonts w:ascii="Times New Roman" w:hAnsi="Times New Roman" w:eastAsia="Times New Roman"/>
          <w:color w:val="FF0000"/>
          <w:w w:val="90"/>
          <w:sz w:val="30"/>
        </w:rPr>
        <w:t>321</w:t>
      </w:r>
      <w:r>
        <w:rPr>
          <w:rFonts w:ascii="Times New Roman" w:hAnsi="Times New Roman" w:eastAsia="Times New Roman"/>
          <w:color w:val="FF0000"/>
          <w:spacing w:val="21"/>
          <w:w w:val="90"/>
          <w:sz w:val="30"/>
        </w:rPr>
        <w:t xml:space="preserve"> " </w:t>
      </w:r>
      <w:r>
        <w:rPr>
          <w:color w:val="FF0000"/>
          <w:w w:val="90"/>
          <w:sz w:val="32"/>
        </w:rPr>
        <w:t>科技创</w:t>
      </w:r>
      <w:r>
        <w:rPr>
          <w:color w:val="FF0000"/>
          <w:spacing w:val="-1"/>
          <w:w w:val="90"/>
          <w:sz w:val="32"/>
        </w:rPr>
        <w:t xml:space="preserve">新人才工程项目支持的人员，兵团科技创新领军人才计划不再予      </w:t>
      </w:r>
      <w:r>
        <w:rPr>
          <w:color w:val="FF0000"/>
          <w:w w:val="90"/>
          <w:sz w:val="32"/>
        </w:rPr>
        <w:t>以支持。</w:t>
      </w:r>
    </w:p>
    <w:p>
      <w:pPr>
        <w:pStyle w:val="7"/>
        <w:numPr>
          <w:ilvl w:val="0"/>
          <w:numId w:val="7"/>
        </w:numPr>
        <w:tabs>
          <w:tab w:val="left" w:pos="1191"/>
        </w:tabs>
        <w:spacing w:before="0" w:after="0" w:line="316" w:lineRule="auto"/>
        <w:ind w:left="142" w:right="174" w:firstLine="641"/>
        <w:jc w:val="both"/>
        <w:rPr>
          <w:color w:val="FF0000"/>
          <w:sz w:val="32"/>
        </w:rPr>
      </w:pPr>
      <w:r>
        <w:rPr>
          <w:color w:val="FF0000"/>
          <w:spacing w:val="-1"/>
          <w:w w:val="95"/>
          <w:sz w:val="32"/>
        </w:rPr>
        <w:t xml:space="preserve">每名科研人员只能申报“兵团科技创新人才计划“中的一 </w:t>
      </w:r>
      <w:r>
        <w:rPr>
          <w:color w:val="FF0000"/>
          <w:w w:val="90"/>
          <w:sz w:val="32"/>
        </w:rPr>
        <w:t xml:space="preserve">项，且“十四五”期间，每名科研人员最多可获得一次“兵团科技创 </w:t>
      </w:r>
      <w:r>
        <w:rPr>
          <w:color w:val="FF0000"/>
          <w:sz w:val="32"/>
        </w:rPr>
        <w:t>新人才计划”支持，不得重复申报。</w:t>
      </w:r>
    </w:p>
    <w:p>
      <w:pPr>
        <w:pStyle w:val="3"/>
        <w:spacing w:before="11"/>
        <w:ind w:left="781"/>
        <w:rPr>
          <w:color w:val="FF0000"/>
        </w:rPr>
      </w:pPr>
      <w:r>
        <w:rPr>
          <w:color w:val="FF0000"/>
        </w:rPr>
        <w:t>二、科技特派员创新创业计划</w:t>
      </w:r>
    </w:p>
    <w:p>
      <w:pPr>
        <w:pStyle w:val="3"/>
        <w:spacing w:before="143"/>
        <w:ind w:left="905"/>
        <w:rPr>
          <w:color w:val="FF0000"/>
        </w:rPr>
      </w:pPr>
      <w:r>
        <w:rPr>
          <w:color w:val="FF0000"/>
        </w:rPr>
        <w:t>（一）支持方向</w:t>
      </w:r>
    </w:p>
    <w:p>
      <w:pPr>
        <w:pStyle w:val="3"/>
        <w:spacing w:before="142" w:line="321" w:lineRule="auto"/>
        <w:ind w:left="170" w:right="102" w:firstLine="631"/>
        <w:rPr>
          <w:color w:val="FF0000"/>
        </w:rPr>
      </w:pPr>
      <w:r>
        <w:rPr>
          <w:color w:val="FF0000"/>
          <w:w w:val="95"/>
        </w:rPr>
        <w:t>通过科技特派员创新创业行动，重点支持科技特派员（团队</w:t>
      </w:r>
      <w:r>
        <w:rPr>
          <w:color w:val="FF0000"/>
          <w:spacing w:val="-17"/>
          <w:w w:val="95"/>
        </w:rPr>
        <w:t xml:space="preserve">） </w:t>
      </w:r>
      <w:r>
        <w:rPr>
          <w:color w:val="FF0000"/>
          <w:w w:val="95"/>
        </w:rPr>
        <w:t xml:space="preserve">开展专业辅导、技术服务、科技成果转化等活动，创办、领办、  </w:t>
      </w:r>
      <w:r>
        <w:rPr>
          <w:color w:val="FF0000"/>
        </w:rPr>
        <w:t>协办、辅导、服务农业经营主体，带动企业、专业合作社和团场连队发展壮大，促进区域特色产业发展和职工增收致富。</w:t>
      </w:r>
    </w:p>
    <w:p>
      <w:pPr>
        <w:pStyle w:val="3"/>
        <w:spacing w:line="394" w:lineRule="exact"/>
        <w:ind w:left="919"/>
        <w:rPr>
          <w:color w:val="FF0000"/>
        </w:rPr>
      </w:pPr>
      <w:r>
        <w:rPr>
          <w:color w:val="FF0000"/>
        </w:rPr>
        <w:t>（二）申报条件或申报要求</w:t>
      </w:r>
    </w:p>
    <w:p>
      <w:pPr>
        <w:pStyle w:val="7"/>
        <w:numPr>
          <w:ilvl w:val="0"/>
          <w:numId w:val="8"/>
        </w:numPr>
        <w:tabs>
          <w:tab w:val="left" w:pos="1196"/>
        </w:tabs>
        <w:spacing w:before="109" w:after="0" w:line="312" w:lineRule="auto"/>
        <w:ind w:left="164" w:right="159" w:firstLine="629"/>
        <w:jc w:val="both"/>
        <w:rPr>
          <w:color w:val="FF0000"/>
          <w:sz w:val="32"/>
        </w:rPr>
      </w:pPr>
      <w:r>
        <w:rPr>
          <w:color w:val="FF0000"/>
          <w:w w:val="95"/>
          <w:sz w:val="32"/>
        </w:rPr>
        <w:t xml:space="preserve">由兵团科技特派员派出单位、科技特派员创业企业、合作 </w:t>
      </w:r>
      <w:r>
        <w:rPr>
          <w:color w:val="FF0000"/>
          <w:spacing w:val="-1"/>
          <w:sz w:val="32"/>
        </w:rPr>
        <w:t>社等牵头申报。项目负责人应为兵团科技特派员，年龄一般不超</w:t>
      </w:r>
      <w:r>
        <w:rPr>
          <w:color w:val="FF0000"/>
          <w:spacing w:val="-45"/>
          <w:sz w:val="32"/>
        </w:rPr>
        <w:t xml:space="preserve">过 </w:t>
      </w:r>
      <w:r>
        <w:rPr>
          <w:rFonts w:ascii="Times New Roman" w:eastAsia="Times New Roman"/>
          <w:color w:val="FF0000"/>
          <w:sz w:val="35"/>
        </w:rPr>
        <w:t>55</w:t>
      </w:r>
      <w:r>
        <w:rPr>
          <w:rFonts w:ascii="Times New Roman" w:eastAsia="Times New Roman"/>
          <w:color w:val="FF0000"/>
          <w:spacing w:val="-21"/>
          <w:sz w:val="35"/>
        </w:rPr>
        <w:t xml:space="preserve"> </w:t>
      </w:r>
      <w:r>
        <w:rPr>
          <w:color w:val="FF0000"/>
          <w:sz w:val="32"/>
        </w:rPr>
        <w:t>周岁。</w:t>
      </w:r>
    </w:p>
    <w:p>
      <w:pPr>
        <w:pStyle w:val="7"/>
        <w:numPr>
          <w:ilvl w:val="0"/>
          <w:numId w:val="8"/>
        </w:numPr>
        <w:tabs>
          <w:tab w:val="left" w:pos="1196"/>
          <w:tab w:val="left" w:pos="5085"/>
        </w:tabs>
        <w:spacing w:before="9" w:after="0" w:line="240" w:lineRule="auto"/>
        <w:ind w:left="1195" w:right="0" w:hanging="393"/>
        <w:jc w:val="left"/>
        <w:rPr>
          <w:color w:val="FF0000"/>
          <w:sz w:val="32"/>
        </w:rPr>
      </w:pPr>
      <w:r>
        <w:rPr>
          <w:color w:val="FF0000"/>
          <w:w w:val="90"/>
          <w:sz w:val="32"/>
        </w:rPr>
        <w:t>项</w:t>
      </w:r>
      <w:r>
        <w:rPr>
          <w:color w:val="FF0000"/>
          <w:spacing w:val="63"/>
          <w:w w:val="90"/>
          <w:sz w:val="32"/>
        </w:rPr>
        <w:t>目</w:t>
      </w:r>
      <w:r>
        <w:rPr>
          <w:color w:val="FF0000"/>
          <w:w w:val="90"/>
          <w:sz w:val="32"/>
        </w:rPr>
        <w:t>实施期限原则上不超过</w:t>
      </w:r>
      <w:r>
        <w:rPr>
          <w:color w:val="FF0000"/>
          <w:w w:val="90"/>
          <w:sz w:val="32"/>
        </w:rPr>
        <w:tab/>
      </w:r>
      <w:r>
        <w:rPr>
          <w:rFonts w:ascii="Times New Roman" w:eastAsia="Times New Roman"/>
          <w:color w:val="FF0000"/>
          <w:sz w:val="30"/>
        </w:rPr>
        <w:t>3</w:t>
      </w:r>
      <w:r>
        <w:rPr>
          <w:rFonts w:ascii="Times New Roman" w:eastAsia="Times New Roman"/>
          <w:color w:val="FF0000"/>
          <w:spacing w:val="-9"/>
          <w:sz w:val="30"/>
        </w:rPr>
        <w:t xml:space="preserve"> </w:t>
      </w:r>
      <w:r>
        <w:rPr>
          <w:color w:val="FF0000"/>
          <w:spacing w:val="17"/>
          <w:sz w:val="32"/>
        </w:rPr>
        <w:t>年</w:t>
      </w:r>
      <w:r>
        <w:rPr>
          <w:color w:val="FF0000"/>
          <w:w w:val="90"/>
          <w:sz w:val="32"/>
        </w:rPr>
        <w:t>，</w:t>
      </w:r>
      <w:r>
        <w:rPr>
          <w:color w:val="FF0000"/>
          <w:spacing w:val="-39"/>
          <w:w w:val="90"/>
          <w:sz w:val="32"/>
        </w:rPr>
        <w:t xml:space="preserve"> </w:t>
      </w:r>
      <w:r>
        <w:rPr>
          <w:color w:val="FF0000"/>
          <w:sz w:val="32"/>
        </w:rPr>
        <w:t>起始年</w:t>
      </w:r>
      <w:r>
        <w:rPr>
          <w:color w:val="FF0000"/>
          <w:spacing w:val="3"/>
          <w:sz w:val="32"/>
        </w:rPr>
        <w:t>度</w:t>
      </w:r>
      <w:r>
        <w:rPr>
          <w:color w:val="FF0000"/>
          <w:sz w:val="32"/>
        </w:rPr>
        <w:t>为</w:t>
      </w:r>
      <w:r>
        <w:rPr>
          <w:color w:val="FF0000"/>
          <w:spacing w:val="-63"/>
          <w:sz w:val="32"/>
        </w:rPr>
        <w:t xml:space="preserve"> </w:t>
      </w:r>
      <w:r>
        <w:rPr>
          <w:rFonts w:ascii="Times New Roman" w:eastAsia="Times New Roman"/>
          <w:color w:val="FF0000"/>
          <w:sz w:val="30"/>
        </w:rPr>
        <w:t>2022</w:t>
      </w:r>
      <w:r>
        <w:rPr>
          <w:rFonts w:ascii="Times New Roman" w:eastAsia="Times New Roman"/>
          <w:color w:val="FF0000"/>
          <w:spacing w:val="-18"/>
          <w:sz w:val="30"/>
        </w:rPr>
        <w:t xml:space="preserve"> </w:t>
      </w:r>
      <w:r>
        <w:rPr>
          <w:color w:val="FF0000"/>
          <w:sz w:val="32"/>
        </w:rPr>
        <w:t>年。</w:t>
      </w:r>
    </w:p>
    <w:p>
      <w:pPr>
        <w:pStyle w:val="7"/>
        <w:numPr>
          <w:ilvl w:val="0"/>
          <w:numId w:val="8"/>
        </w:numPr>
        <w:tabs>
          <w:tab w:val="left" w:pos="1201"/>
        </w:tabs>
        <w:spacing w:before="133" w:after="0" w:line="314" w:lineRule="auto"/>
        <w:ind w:left="157" w:right="151" w:firstLine="644"/>
        <w:jc w:val="both"/>
        <w:rPr>
          <w:color w:val="FF0000"/>
          <w:sz w:val="34"/>
        </w:rPr>
      </w:pPr>
      <w:r>
        <w:rPr>
          <w:color w:val="FF0000"/>
          <w:spacing w:val="7"/>
          <w:w w:val="95"/>
          <w:sz w:val="32"/>
        </w:rPr>
        <w:t xml:space="preserve">每个项目申请兵团财政资金额度不超过 </w:t>
      </w:r>
      <w:r>
        <w:rPr>
          <w:rFonts w:ascii="Times New Roman" w:eastAsia="Times New Roman"/>
          <w:color w:val="FF0000"/>
          <w:w w:val="95"/>
          <w:sz w:val="30"/>
        </w:rPr>
        <w:t>30</w:t>
      </w:r>
      <w:r>
        <w:rPr>
          <w:rFonts w:ascii="Times New Roman" w:eastAsia="Times New Roman"/>
          <w:color w:val="FF0000"/>
          <w:spacing w:val="10"/>
          <w:w w:val="95"/>
          <w:sz w:val="30"/>
        </w:rPr>
        <w:t xml:space="preserve"> </w:t>
      </w:r>
      <w:r>
        <w:rPr>
          <w:color w:val="FF0000"/>
          <w:spacing w:val="-3"/>
          <w:w w:val="95"/>
          <w:sz w:val="32"/>
        </w:rPr>
        <w:t>万元。企业牵头</w:t>
      </w:r>
      <w:r>
        <w:rPr>
          <w:color w:val="FF0000"/>
          <w:spacing w:val="-22"/>
          <w:sz w:val="32"/>
        </w:rPr>
        <w:t xml:space="preserve">申报的项目 </w:t>
      </w:r>
      <w:r>
        <w:rPr>
          <w:color w:val="FF0000"/>
          <w:spacing w:val="-20"/>
          <w:w w:val="95"/>
          <w:sz w:val="32"/>
        </w:rPr>
        <w:t>，</w:t>
      </w:r>
      <w:r>
        <w:rPr>
          <w:color w:val="FF0000"/>
          <w:spacing w:val="-1"/>
          <w:sz w:val="32"/>
        </w:rPr>
        <w:t>企业自筹资金与申请兵团财政资金比例不低于</w:t>
      </w:r>
      <w:r>
        <w:rPr>
          <w:rFonts w:ascii="Arial" w:eastAsia="Arial"/>
          <w:color w:val="FF0000"/>
          <w:sz w:val="29"/>
        </w:rPr>
        <w:t>2</w:t>
      </w:r>
      <w:r>
        <w:rPr>
          <w:rFonts w:ascii="Arial" w:eastAsia="Arial"/>
          <w:color w:val="FF0000"/>
          <w:spacing w:val="-28"/>
          <w:sz w:val="29"/>
        </w:rPr>
        <w:t xml:space="preserve"> : </w:t>
      </w:r>
      <w:r>
        <w:rPr>
          <w:rFonts w:ascii="Arial" w:eastAsia="Arial"/>
          <w:color w:val="FF0000"/>
          <w:sz w:val="27"/>
        </w:rPr>
        <w:t xml:space="preserve">1, </w:t>
      </w:r>
      <w:r>
        <w:rPr>
          <w:color w:val="FF0000"/>
          <w:sz w:val="32"/>
        </w:rPr>
        <w:t>是否如实提供所承诺配套资金，将作为考核其科研诚信的重要依</w:t>
      </w:r>
      <w:r>
        <w:rPr>
          <w:color w:val="FF0000"/>
          <w:w w:val="95"/>
          <w:sz w:val="34"/>
        </w:rPr>
        <w:t>据。</w:t>
      </w:r>
    </w:p>
    <w:p>
      <w:pPr>
        <w:spacing w:after="0" w:line="314" w:lineRule="auto"/>
        <w:jc w:val="both"/>
        <w:rPr>
          <w:color w:val="FF0000"/>
          <w:sz w:val="34"/>
        </w:rPr>
        <w:sectPr>
          <w:pgSz w:w="11860" w:h="16980"/>
          <w:pgMar w:top="1620" w:right="1100" w:bottom="1760" w:left="1460" w:header="0" w:footer="1561" w:gutter="0"/>
          <w:cols w:space="720" w:num="1"/>
        </w:sectPr>
      </w:pPr>
    </w:p>
    <w:p>
      <w:pPr>
        <w:pStyle w:val="3"/>
        <w:rPr>
          <w:sz w:val="13"/>
        </w:rPr>
      </w:pPr>
    </w:p>
    <w:p>
      <w:pPr>
        <w:spacing w:before="87"/>
        <w:ind w:left="108" w:right="0" w:firstLine="0"/>
        <w:jc w:val="left"/>
        <w:rPr>
          <w:rFonts w:ascii="Times New Roman" w:eastAsia="Times New Roman"/>
          <w:sz w:val="33"/>
        </w:rPr>
      </w:pPr>
      <w:r>
        <w:rPr>
          <w:color w:val="030303"/>
          <w:w w:val="105"/>
          <w:sz w:val="30"/>
        </w:rPr>
        <w:t xml:space="preserve">附件 </w:t>
      </w:r>
      <w:r>
        <w:rPr>
          <w:rFonts w:ascii="Times New Roman" w:eastAsia="Times New Roman"/>
          <w:color w:val="030303"/>
          <w:w w:val="105"/>
          <w:sz w:val="33"/>
        </w:rPr>
        <w:t>2</w:t>
      </w:r>
    </w:p>
    <w:p>
      <w:pPr>
        <w:pStyle w:val="3"/>
        <w:rPr>
          <w:rFonts w:ascii="Times New Roman"/>
          <w:sz w:val="36"/>
        </w:rPr>
      </w:pPr>
    </w:p>
    <w:p>
      <w:pPr>
        <w:spacing w:before="310"/>
        <w:ind w:left="625" w:right="0" w:firstLine="0"/>
        <w:jc w:val="left"/>
        <w:rPr>
          <w:color w:val="FF0000"/>
          <w:sz w:val="46"/>
        </w:rPr>
      </w:pPr>
      <w:r>
        <w:rPr>
          <w:rFonts w:ascii="Times New Roman" w:eastAsia="Times New Roman"/>
          <w:color w:val="FF0000"/>
          <w:sz w:val="42"/>
        </w:rPr>
        <w:t xml:space="preserve">2022 </w:t>
      </w:r>
      <w:r>
        <w:rPr>
          <w:color w:val="FF0000"/>
          <w:sz w:val="46"/>
        </w:rPr>
        <w:t>年度兵团科技合作计划项日申报指南</w:t>
      </w:r>
    </w:p>
    <w:p>
      <w:pPr>
        <w:pStyle w:val="3"/>
        <w:spacing w:before="9"/>
        <w:rPr>
          <w:color w:val="FF0000"/>
          <w:sz w:val="49"/>
        </w:rPr>
      </w:pPr>
    </w:p>
    <w:p>
      <w:pPr>
        <w:pStyle w:val="3"/>
        <w:ind w:left="737"/>
        <w:rPr>
          <w:color w:val="FF0000"/>
        </w:rPr>
      </w:pPr>
      <w:r>
        <w:rPr>
          <w:color w:val="FF0000"/>
        </w:rPr>
        <w:t>一、支持方向</w:t>
      </w:r>
    </w:p>
    <w:p>
      <w:pPr>
        <w:pStyle w:val="3"/>
        <w:spacing w:before="143" w:line="321" w:lineRule="auto"/>
        <w:ind w:left="101" w:right="119" w:firstLine="653"/>
        <w:rPr>
          <w:color w:val="FF0000"/>
        </w:rPr>
      </w:pPr>
      <w:r>
        <w:rPr>
          <w:color w:val="FF0000"/>
        </w:rPr>
        <w:t>与发达国家合作实施的科技计划项目：重点围绕农产品精深</w:t>
      </w:r>
      <w:r>
        <w:rPr>
          <w:color w:val="FF0000"/>
          <w:spacing w:val="-1"/>
          <w:w w:val="95"/>
        </w:rPr>
        <w:t>加工、现代农业、医疗技术与医药、纺织服装、新能源、新材料、</w:t>
      </w:r>
      <w:r>
        <w:rPr>
          <w:color w:val="FF0000"/>
          <w:w w:val="95"/>
        </w:rPr>
        <w:t xml:space="preserve">节能环保、人工智能等领域方向，突出引进吸收新技术新成果，  </w:t>
      </w:r>
      <w:r>
        <w:rPr>
          <w:color w:val="FF0000"/>
        </w:rPr>
        <w:t>提升科技创新能力，解决兵团经济社会发展的关键技术瓶颈。</w:t>
      </w:r>
    </w:p>
    <w:p>
      <w:pPr>
        <w:pStyle w:val="3"/>
        <w:spacing w:line="319" w:lineRule="auto"/>
        <w:ind w:left="108" w:right="106" w:firstLine="641"/>
        <w:jc w:val="both"/>
        <w:rPr>
          <w:color w:val="FF0000"/>
        </w:rPr>
      </w:pPr>
      <w:r>
        <w:rPr>
          <w:color w:val="FF0000"/>
        </w:rPr>
        <w:t>与发展中国家及周边国家特别是中亚国家合作实施的科技计划项目：重点围绕优良新品种培育示范、节水灌溉、现代农机装备、精准农业技术、绿色建筑、医疗卫生、生态环境保护、公共</w:t>
      </w:r>
      <w:r>
        <w:rPr>
          <w:color w:val="FF0000"/>
          <w:w w:val="95"/>
        </w:rPr>
        <w:t>安全等领域方向，突出兵团科技成果“走出去“，推动国际产能合</w:t>
      </w:r>
      <w:r>
        <w:rPr>
          <w:color w:val="FF0000"/>
        </w:rPr>
        <w:t>作，扩大兵团科技影响力。</w:t>
      </w:r>
    </w:p>
    <w:p>
      <w:pPr>
        <w:pStyle w:val="3"/>
        <w:spacing w:before="7" w:line="314" w:lineRule="auto"/>
        <w:ind w:left="107" w:right="139" w:firstLine="657"/>
        <w:jc w:val="both"/>
        <w:rPr>
          <w:color w:val="FF0000"/>
        </w:rPr>
      </w:pPr>
      <w:r>
        <w:rPr>
          <w:color w:val="FF0000"/>
        </w:rPr>
        <w:t>与兵团外单位合作建设国际交流合作平台：重点围绕丝绸之路经济带核心区建设、兵地融合、向南发展等领域方向开展全方位、多领域的科技创新合作，推动联合研发、技术转移、学术交流等。</w:t>
      </w:r>
    </w:p>
    <w:p>
      <w:pPr>
        <w:spacing w:before="10"/>
        <w:ind w:left="738" w:right="0" w:firstLine="0"/>
        <w:jc w:val="left"/>
        <w:rPr>
          <w:color w:val="FF0000"/>
          <w:sz w:val="30"/>
        </w:rPr>
      </w:pPr>
      <w:r>
        <w:rPr>
          <w:color w:val="FF0000"/>
          <w:w w:val="105"/>
          <w:sz w:val="30"/>
        </w:rPr>
        <w:t>二、申报要求</w:t>
      </w:r>
    </w:p>
    <w:p>
      <w:pPr>
        <w:pStyle w:val="3"/>
        <w:spacing w:before="143" w:line="302" w:lineRule="auto"/>
        <w:ind w:left="106" w:right="115" w:firstLine="763"/>
        <w:jc w:val="both"/>
        <w:rPr>
          <w:color w:val="FF0000"/>
        </w:rPr>
      </w:pPr>
      <w:r>
        <w:rPr>
          <w:color w:val="FF0000"/>
          <w:w w:val="85"/>
        </w:rPr>
        <w:t xml:space="preserve">（一）坚持“引进来”与“走出去”相结合，兼顾与发达国家和与 </w:t>
      </w:r>
      <w:r>
        <w:rPr>
          <w:color w:val="FF0000"/>
          <w:spacing w:val="-1"/>
          <w:w w:val="95"/>
        </w:rPr>
        <w:t xml:space="preserve">发展中国家的科技合作，优先支持与“一带一路”沿线国家的科技 </w:t>
      </w:r>
      <w:r>
        <w:rPr>
          <w:color w:val="FF0000"/>
          <w:w w:val="90"/>
        </w:rPr>
        <w:t>合作一。</w:t>
      </w:r>
    </w:p>
    <w:p>
      <w:pPr>
        <w:pStyle w:val="3"/>
        <w:spacing w:before="70" w:line="316" w:lineRule="auto"/>
        <w:ind w:left="138" w:right="125" w:firstLine="731"/>
        <w:rPr>
          <w:color w:val="FF0000"/>
        </w:rPr>
      </w:pPr>
      <w:r>
        <w:rPr>
          <w:color w:val="FF0000"/>
          <w:w w:val="95"/>
        </w:rPr>
        <w:t>（二）申报单位为兵团所属科研院所（含新型研发机构）、高</w:t>
      </w:r>
      <w:r>
        <w:rPr>
          <w:color w:val="FF0000"/>
        </w:rPr>
        <w:t>等学校和企业，需具有较强的科技研发能力和条件以及良好的国</w:t>
      </w:r>
    </w:p>
    <w:p>
      <w:pPr>
        <w:spacing w:after="0" w:line="316" w:lineRule="auto"/>
        <w:rPr>
          <w:color w:val="FF0000"/>
        </w:rPr>
        <w:sectPr>
          <w:pgSz w:w="11860" w:h="16960"/>
          <w:pgMar w:top="1620" w:right="1120" w:bottom="1760" w:left="1500" w:header="0" w:footer="1561" w:gutter="0"/>
          <w:cols w:space="720" w:num="1"/>
        </w:sectPr>
      </w:pPr>
    </w:p>
    <w:p>
      <w:pPr>
        <w:pStyle w:val="3"/>
        <w:spacing w:before="2"/>
        <w:rPr>
          <w:color w:val="FF0000"/>
          <w:sz w:val="17"/>
        </w:rPr>
      </w:pPr>
    </w:p>
    <w:p>
      <w:pPr>
        <w:pStyle w:val="3"/>
        <w:spacing w:before="55" w:line="321" w:lineRule="auto"/>
        <w:ind w:left="116" w:right="258" w:firstLine="8"/>
        <w:jc w:val="both"/>
        <w:rPr>
          <w:color w:val="FF0000"/>
        </w:rPr>
      </w:pPr>
      <w:r>
        <w:rPr>
          <w:color w:val="FF0000"/>
        </w:rPr>
        <w:t>际合作基础。优先支持企业牵头、产学研合作项目，优先支持依托国家、兵团国际科技合作基地申报的项目。对南疆有关单位申报的项目给予倾斜支持。</w:t>
      </w:r>
    </w:p>
    <w:p>
      <w:pPr>
        <w:pStyle w:val="3"/>
        <w:spacing w:line="316" w:lineRule="auto"/>
        <w:ind w:left="116" w:right="266" w:firstLine="641"/>
        <w:jc w:val="both"/>
        <w:rPr>
          <w:color w:val="FF0000"/>
        </w:rPr>
      </w:pPr>
      <w:r>
        <w:rPr>
          <w:color w:val="FF0000"/>
        </w:rPr>
        <w:t>项目负责人应具备高级职称，有充足的时间和精力用于项目的组织实施工作，原则上应能在其法定退休前完成项目。</w:t>
      </w:r>
    </w:p>
    <w:p>
      <w:pPr>
        <w:pStyle w:val="3"/>
        <w:spacing w:before="9" w:line="316" w:lineRule="auto"/>
        <w:ind w:left="106" w:right="241" w:firstLine="760"/>
        <w:jc w:val="both"/>
        <w:rPr>
          <w:color w:val="FF0000"/>
        </w:rPr>
      </w:pPr>
      <w:r>
        <w:rPr>
          <w:color w:val="FF0000"/>
          <w:w w:val="95"/>
        </w:rPr>
        <w:t>（三）</w:t>
      </w:r>
      <w:r>
        <w:rPr>
          <w:color w:val="FF0000"/>
          <w:spacing w:val="-1"/>
          <w:w w:val="95"/>
        </w:rPr>
        <w:t xml:space="preserve">外方合作单位为国外高水平科研机构、著名大学、技 </w:t>
      </w:r>
      <w:r>
        <w:rPr>
          <w:color w:val="FF0000"/>
        </w:rPr>
        <w:t>术领先企业等，在项目涉及的研究领域具有国际优势。外方合作负责人为相关领域具备较高学术水平的科学家。</w:t>
      </w:r>
    </w:p>
    <w:p>
      <w:pPr>
        <w:pStyle w:val="3"/>
        <w:spacing w:before="10" w:line="321" w:lineRule="auto"/>
        <w:ind w:left="107" w:right="241" w:firstLine="758"/>
        <w:jc w:val="both"/>
        <w:rPr>
          <w:color w:val="FF0000"/>
        </w:rPr>
      </w:pPr>
      <w:r>
        <w:rPr>
          <w:color w:val="FF0000"/>
          <w:w w:val="95"/>
        </w:rPr>
        <w:t>（四）</w:t>
      </w:r>
      <w:r>
        <w:rPr>
          <w:color w:val="FF0000"/>
          <w:spacing w:val="-1"/>
          <w:w w:val="95"/>
        </w:rPr>
        <w:t xml:space="preserve">中外双方具有较好的合作基础，签署有合作协议或合 </w:t>
      </w:r>
      <w:r>
        <w:rPr>
          <w:color w:val="FF0000"/>
        </w:rPr>
        <w:t>作意向书，外方合作单位在项目中承担实质性研发任务或关键性合作内容。双方合作有效保护知识产权及涉及国家安全的相关信息资源等，合理分享合作研发成果，维护我方利益。通过合作研究，有助于我方填补空白，缩短差距，节省时间，节约投入，降低风险。</w:t>
      </w:r>
    </w:p>
    <w:p>
      <w:pPr>
        <w:pStyle w:val="3"/>
        <w:tabs>
          <w:tab w:val="left" w:pos="5474"/>
        </w:tabs>
        <w:ind w:left="716"/>
        <w:rPr>
          <w:color w:val="FF0000"/>
        </w:rPr>
      </w:pPr>
      <w:r>
        <w:rPr>
          <w:color w:val="FF0000"/>
          <w:w w:val="95"/>
        </w:rPr>
        <w:t>（</w:t>
      </w:r>
      <w:r>
        <w:rPr>
          <w:color w:val="FF0000"/>
          <w:spacing w:val="-120"/>
          <w:w w:val="95"/>
        </w:rPr>
        <w:t xml:space="preserve"> </w:t>
      </w:r>
      <w:r>
        <w:rPr>
          <w:color w:val="FF0000"/>
          <w:w w:val="95"/>
        </w:rPr>
        <w:t>五</w:t>
      </w:r>
      <w:r>
        <w:rPr>
          <w:color w:val="FF0000"/>
          <w:spacing w:val="-125"/>
          <w:w w:val="95"/>
        </w:rPr>
        <w:t xml:space="preserve"> </w:t>
      </w:r>
      <w:r>
        <w:rPr>
          <w:color w:val="FF0000"/>
          <w:w w:val="95"/>
        </w:rPr>
        <w:t>）项目实施期限原则上不超过</w:t>
      </w:r>
      <w:r>
        <w:rPr>
          <w:color w:val="FF0000"/>
          <w:w w:val="95"/>
        </w:rPr>
        <w:tab/>
      </w:r>
      <w:r>
        <w:rPr>
          <w:rFonts w:ascii="Times New Roman" w:eastAsia="Times New Roman"/>
          <w:color w:val="FF0000"/>
          <w:sz w:val="31"/>
        </w:rPr>
        <w:t>3</w:t>
      </w:r>
      <w:r>
        <w:rPr>
          <w:rFonts w:ascii="Times New Roman" w:eastAsia="Times New Roman"/>
          <w:color w:val="FF0000"/>
          <w:spacing w:val="-24"/>
          <w:sz w:val="31"/>
        </w:rPr>
        <w:t xml:space="preserve"> </w:t>
      </w:r>
      <w:r>
        <w:rPr>
          <w:color w:val="FF0000"/>
          <w:spacing w:val="17"/>
        </w:rPr>
        <w:t>年</w:t>
      </w:r>
      <w:r>
        <w:rPr>
          <w:color w:val="FF0000"/>
          <w:w w:val="90"/>
        </w:rPr>
        <w:t>，</w:t>
      </w:r>
      <w:r>
        <w:rPr>
          <w:color w:val="FF0000"/>
          <w:spacing w:val="-125"/>
          <w:w w:val="90"/>
        </w:rPr>
        <w:t xml:space="preserve"> </w:t>
      </w:r>
      <w:r>
        <w:rPr>
          <w:color w:val="FF0000"/>
        </w:rPr>
        <w:t>起始年度为</w:t>
      </w:r>
      <w:r>
        <w:rPr>
          <w:color w:val="FF0000"/>
          <w:spacing w:val="-87"/>
        </w:rPr>
        <w:t xml:space="preserve"> </w:t>
      </w:r>
      <w:r>
        <w:rPr>
          <w:rFonts w:ascii="Times New Roman" w:eastAsia="Times New Roman"/>
          <w:color w:val="FF0000"/>
          <w:sz w:val="31"/>
        </w:rPr>
        <w:t>2022</w:t>
      </w:r>
      <w:r>
        <w:rPr>
          <w:rFonts w:ascii="Times New Roman" w:eastAsia="Times New Roman"/>
          <w:color w:val="FF0000"/>
          <w:spacing w:val="-35"/>
          <w:sz w:val="31"/>
        </w:rPr>
        <w:t xml:space="preserve"> </w:t>
      </w:r>
      <w:r>
        <w:rPr>
          <w:color w:val="FF0000"/>
        </w:rPr>
        <w:t>年。</w:t>
      </w:r>
    </w:p>
    <w:p>
      <w:pPr>
        <w:pStyle w:val="3"/>
        <w:spacing w:before="128" w:line="309" w:lineRule="auto"/>
        <w:ind w:left="104" w:right="292" w:firstLine="612"/>
        <w:jc w:val="both"/>
        <w:rPr>
          <w:color w:val="FF0000"/>
        </w:rPr>
      </w:pPr>
      <w:r>
        <w:rPr>
          <w:color w:val="FF0000"/>
          <w:w w:val="95"/>
        </w:rPr>
        <w:t>（</w:t>
      </w:r>
      <w:r>
        <w:rPr>
          <w:color w:val="FF0000"/>
          <w:spacing w:val="-52"/>
          <w:w w:val="95"/>
        </w:rPr>
        <w:t xml:space="preserve"> 六</w:t>
      </w:r>
      <w:r>
        <w:rPr>
          <w:color w:val="FF0000"/>
          <w:w w:val="95"/>
        </w:rPr>
        <w:t>）</w:t>
      </w:r>
      <w:r>
        <w:rPr>
          <w:color w:val="FF0000"/>
          <w:spacing w:val="5"/>
          <w:w w:val="95"/>
        </w:rPr>
        <w:t xml:space="preserve">每个项目申请兵团财政资金不超过人民币 </w:t>
      </w:r>
      <w:r>
        <w:rPr>
          <w:rFonts w:ascii="Times New Roman" w:eastAsia="Times New Roman"/>
          <w:color w:val="FF0000"/>
          <w:w w:val="95"/>
          <w:sz w:val="31"/>
        </w:rPr>
        <w:t>1</w:t>
      </w:r>
      <w:r>
        <w:rPr>
          <w:rFonts w:ascii="Times New Roman" w:eastAsia="Times New Roman"/>
          <w:color w:val="FF0000"/>
          <w:spacing w:val="-54"/>
          <w:w w:val="95"/>
          <w:sz w:val="31"/>
        </w:rPr>
        <w:t xml:space="preserve"> </w:t>
      </w:r>
      <w:r>
        <w:rPr>
          <w:rFonts w:ascii="Times New Roman" w:eastAsia="Times New Roman"/>
          <w:color w:val="FF0000"/>
          <w:w w:val="95"/>
          <w:sz w:val="31"/>
        </w:rPr>
        <w:t xml:space="preserve">00 </w:t>
      </w:r>
      <w:r>
        <w:rPr>
          <w:color w:val="FF0000"/>
          <w:w w:val="95"/>
        </w:rPr>
        <w:t xml:space="preserve">万元。企业牵头申报的项目，企业自筹资金与申请兵团财政资金比例不 </w:t>
      </w:r>
      <w:r>
        <w:rPr>
          <w:color w:val="FF0000"/>
          <w:spacing w:val="-23"/>
        </w:rPr>
        <w:t xml:space="preserve">低于 </w:t>
      </w:r>
      <w:r>
        <w:rPr>
          <w:rFonts w:ascii="Times New Roman" w:eastAsia="Times New Roman"/>
          <w:color w:val="FF0000"/>
          <w:sz w:val="31"/>
        </w:rPr>
        <w:t>2</w:t>
      </w:r>
      <w:r>
        <w:rPr>
          <w:rFonts w:ascii="Times New Roman" w:eastAsia="Times New Roman"/>
          <w:color w:val="FF0000"/>
          <w:spacing w:val="16"/>
          <w:sz w:val="31"/>
        </w:rPr>
        <w:t xml:space="preserve"> : </w:t>
      </w:r>
      <w:r>
        <w:rPr>
          <w:rFonts w:ascii="Arial" w:eastAsia="Arial"/>
          <w:color w:val="FF0000"/>
          <w:sz w:val="26"/>
        </w:rPr>
        <w:t>1</w:t>
      </w:r>
      <w:r>
        <w:rPr>
          <w:rFonts w:ascii="Arial" w:eastAsia="Arial"/>
          <w:color w:val="FF0000"/>
          <w:spacing w:val="26"/>
          <w:sz w:val="26"/>
        </w:rPr>
        <w:t xml:space="preserve">, </w:t>
      </w:r>
      <w:r>
        <w:rPr>
          <w:color w:val="FF0000"/>
        </w:rPr>
        <w:t>是否如实提供所承诺配套资金，将作为考核其科研诚信的重要依据。</w:t>
      </w:r>
    </w:p>
    <w:p>
      <w:pPr>
        <w:pStyle w:val="3"/>
        <w:spacing w:before="18" w:line="316" w:lineRule="auto"/>
        <w:ind w:left="114" w:right="319" w:firstLine="757"/>
        <w:jc w:val="both"/>
        <w:rPr>
          <w:color w:val="FF0000"/>
        </w:rPr>
      </w:pPr>
      <w:r>
        <w:rPr>
          <w:color w:val="FF0000"/>
          <w:w w:val="95"/>
        </w:rPr>
        <w:t xml:space="preserve">（七）八师石河子市、石河子大学、塔里木大学和新疆农垦科学院申报项目不超过 </w:t>
      </w:r>
      <w:r>
        <w:rPr>
          <w:rFonts w:ascii="Times New Roman" w:eastAsia="Times New Roman"/>
          <w:color w:val="FF0000"/>
          <w:w w:val="95"/>
          <w:sz w:val="31"/>
        </w:rPr>
        <w:t xml:space="preserve">5 </w:t>
      </w:r>
      <w:r>
        <w:rPr>
          <w:color w:val="FF0000"/>
          <w:w w:val="95"/>
        </w:rPr>
        <w:t>项</w:t>
      </w:r>
      <w:r>
        <w:rPr>
          <w:color w:val="FF0000"/>
          <w:w w:val="85"/>
        </w:rPr>
        <w:t xml:space="preserve">， </w:t>
      </w:r>
      <w:r>
        <w:rPr>
          <w:color w:val="FF0000"/>
          <w:w w:val="95"/>
        </w:rPr>
        <w:t>其它师市和兵直有关单位申报项目</w:t>
      </w:r>
      <w:r>
        <w:rPr>
          <w:color w:val="FF0000"/>
        </w:rPr>
        <w:t xml:space="preserve">不超过 </w:t>
      </w:r>
      <w:r>
        <w:rPr>
          <w:rFonts w:ascii="Times New Roman" w:eastAsia="Times New Roman"/>
          <w:color w:val="FF0000"/>
          <w:sz w:val="30"/>
        </w:rPr>
        <w:t xml:space="preserve">2 </w:t>
      </w:r>
      <w:r>
        <w:rPr>
          <w:color w:val="FF0000"/>
        </w:rPr>
        <w:t>项</w:t>
      </w:r>
      <w:r>
        <w:rPr>
          <w:color w:val="FF0000"/>
          <w:w w:val="85"/>
        </w:rPr>
        <w:t xml:space="preserve">， </w:t>
      </w:r>
      <w:r>
        <w:rPr>
          <w:color w:val="FF0000"/>
        </w:rPr>
        <w:t xml:space="preserve">同一科研团 队只能申报 </w:t>
      </w:r>
      <w:r>
        <w:rPr>
          <w:rFonts w:ascii="Times New Roman" w:eastAsia="Times New Roman"/>
          <w:color w:val="FF0000"/>
          <w:sz w:val="30"/>
        </w:rPr>
        <w:t xml:space="preserve">1 </w:t>
      </w:r>
      <w:r>
        <w:rPr>
          <w:color w:val="FF0000"/>
        </w:rPr>
        <w:t>项。</w:t>
      </w:r>
    </w:p>
    <w:p>
      <w:pPr>
        <w:pStyle w:val="3"/>
        <w:spacing w:before="1"/>
        <w:ind w:left="858" w:right="254"/>
        <w:jc w:val="center"/>
        <w:rPr>
          <w:color w:val="FF0000"/>
        </w:rPr>
      </w:pPr>
      <w:r>
        <w:rPr>
          <w:color w:val="FF0000"/>
          <w:w w:val="95"/>
        </w:rPr>
        <w:t>（八）申报项目需提供相关附件证明材料，详见申报书要求。</w:t>
      </w:r>
    </w:p>
    <w:sectPr>
      <w:pgSz w:w="11860" w:h="16940"/>
      <w:pgMar w:top="1620" w:right="1040" w:bottom="1760" w:left="1460" w:header="0" w:footer="156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279.5pt;margin-top:758.6pt;height:15.9pt;width:12.3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sz w:val="25"/>
                  </w:rPr>
                </w:pPr>
                <w:r>
                  <w:rPr>
                    <w:rFonts w:ascii="Times New Roman"/>
                    <w:sz w:val="25"/>
                  </w:rPr>
                  <w:t>-</w:t>
                </w:r>
                <w:r>
                  <w:fldChar w:fldCharType="begin"/>
                </w:r>
                <w:r>
                  <w:rPr>
                    <w:rFonts w:ascii="Times New Roman"/>
                    <w:sz w:val="25"/>
                  </w:rPr>
                  <w:instrText xml:space="preserve"> PAGE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279.2pt;margin-top:757.8pt;height:17.9pt;width:16.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sz w:val="25"/>
                  </w:rPr>
                </w:pPr>
                <w:r>
                  <w:rPr>
                    <w:rFonts w:ascii="Times New Roman"/>
                    <w:color w:val="030303"/>
                    <w:sz w:val="25"/>
                  </w:rPr>
                  <w:t>-</w:t>
                </w:r>
                <w:r>
                  <w:fldChar w:fldCharType="begin"/>
                </w:r>
                <w:r>
                  <w:rPr>
                    <w:rFonts w:ascii="Times New Roman"/>
                    <w:color w:val="030303"/>
                    <w:sz w:val="25"/>
                  </w:rPr>
                  <w:instrText xml:space="preserve"> PAGE </w:instrText>
                </w:r>
                <w:r>
                  <w:fldChar w:fldCharType="separate"/>
                </w:r>
                <w:r>
                  <w:t>4</w:t>
                </w:r>
                <w:r>
                  <w:fldChar w:fldCharType="end"/>
                </w:r>
                <w:r>
                  <w:rPr>
                    <w:rFonts w:ascii="Times New Roman"/>
                    <w:color w:val="030303"/>
                    <w:sz w:val="25"/>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721" w:hanging="399"/>
        <w:jc w:val="left"/>
      </w:pPr>
      <w:rPr>
        <w:rFonts w:hint="default"/>
        <w:w w:val="105"/>
      </w:rPr>
    </w:lvl>
    <w:lvl w:ilvl="1" w:tentative="0">
      <w:start w:val="0"/>
      <w:numFmt w:val="bullet"/>
      <w:lvlText w:val="•"/>
      <w:lvlJc w:val="left"/>
      <w:pPr>
        <w:ind w:left="1572" w:hanging="399"/>
      </w:pPr>
      <w:rPr>
        <w:rFonts w:hint="default"/>
      </w:rPr>
    </w:lvl>
    <w:lvl w:ilvl="2" w:tentative="0">
      <w:start w:val="0"/>
      <w:numFmt w:val="bullet"/>
      <w:lvlText w:val="•"/>
      <w:lvlJc w:val="left"/>
      <w:pPr>
        <w:ind w:left="2424" w:hanging="399"/>
      </w:pPr>
      <w:rPr>
        <w:rFonts w:hint="default"/>
      </w:rPr>
    </w:lvl>
    <w:lvl w:ilvl="3" w:tentative="0">
      <w:start w:val="0"/>
      <w:numFmt w:val="bullet"/>
      <w:lvlText w:val="•"/>
      <w:lvlJc w:val="left"/>
      <w:pPr>
        <w:ind w:left="3276" w:hanging="399"/>
      </w:pPr>
      <w:rPr>
        <w:rFonts w:hint="default"/>
      </w:rPr>
    </w:lvl>
    <w:lvl w:ilvl="4" w:tentative="0">
      <w:start w:val="0"/>
      <w:numFmt w:val="bullet"/>
      <w:lvlText w:val="•"/>
      <w:lvlJc w:val="left"/>
      <w:pPr>
        <w:ind w:left="4128" w:hanging="399"/>
      </w:pPr>
      <w:rPr>
        <w:rFonts w:hint="default"/>
      </w:rPr>
    </w:lvl>
    <w:lvl w:ilvl="5" w:tentative="0">
      <w:start w:val="0"/>
      <w:numFmt w:val="bullet"/>
      <w:lvlText w:val="•"/>
      <w:lvlJc w:val="left"/>
      <w:pPr>
        <w:ind w:left="4980" w:hanging="399"/>
      </w:pPr>
      <w:rPr>
        <w:rFonts w:hint="default"/>
      </w:rPr>
    </w:lvl>
    <w:lvl w:ilvl="6" w:tentative="0">
      <w:start w:val="0"/>
      <w:numFmt w:val="bullet"/>
      <w:lvlText w:val="•"/>
      <w:lvlJc w:val="left"/>
      <w:pPr>
        <w:ind w:left="5832" w:hanging="399"/>
      </w:pPr>
      <w:rPr>
        <w:rFonts w:hint="default"/>
      </w:rPr>
    </w:lvl>
    <w:lvl w:ilvl="7" w:tentative="0">
      <w:start w:val="0"/>
      <w:numFmt w:val="bullet"/>
      <w:lvlText w:val="•"/>
      <w:lvlJc w:val="left"/>
      <w:pPr>
        <w:ind w:left="6684" w:hanging="399"/>
      </w:pPr>
      <w:rPr>
        <w:rFonts w:hint="default"/>
      </w:rPr>
    </w:lvl>
    <w:lvl w:ilvl="8" w:tentative="0">
      <w:start w:val="0"/>
      <w:numFmt w:val="bullet"/>
      <w:lvlText w:val="•"/>
      <w:lvlJc w:val="left"/>
      <w:pPr>
        <w:ind w:left="7536" w:hanging="399"/>
      </w:pPr>
      <w:rPr>
        <w:rFonts w:hint="default"/>
      </w:rPr>
    </w:lvl>
  </w:abstractNum>
  <w:abstractNum w:abstractNumId="1">
    <w:nsid w:val="BF205925"/>
    <w:multiLevelType w:val="multilevel"/>
    <w:tmpl w:val="BF205925"/>
    <w:lvl w:ilvl="0" w:tentative="0">
      <w:start w:val="1"/>
      <w:numFmt w:val="decimal"/>
      <w:lvlText w:val="%1."/>
      <w:lvlJc w:val="left"/>
      <w:pPr>
        <w:ind w:left="735" w:hanging="406"/>
        <w:jc w:val="left"/>
      </w:pPr>
      <w:rPr>
        <w:rFonts w:hint="default"/>
        <w:spacing w:val="-1"/>
        <w:w w:val="104"/>
      </w:rPr>
    </w:lvl>
    <w:lvl w:ilvl="1" w:tentative="0">
      <w:start w:val="0"/>
      <w:numFmt w:val="bullet"/>
      <w:lvlText w:val="•"/>
      <w:lvlJc w:val="left"/>
      <w:pPr>
        <w:ind w:left="1590" w:hanging="406"/>
      </w:pPr>
      <w:rPr>
        <w:rFonts w:hint="default"/>
      </w:rPr>
    </w:lvl>
    <w:lvl w:ilvl="2" w:tentative="0">
      <w:start w:val="0"/>
      <w:numFmt w:val="bullet"/>
      <w:lvlText w:val="•"/>
      <w:lvlJc w:val="left"/>
      <w:pPr>
        <w:ind w:left="2440" w:hanging="406"/>
      </w:pPr>
      <w:rPr>
        <w:rFonts w:hint="default"/>
      </w:rPr>
    </w:lvl>
    <w:lvl w:ilvl="3" w:tentative="0">
      <w:start w:val="0"/>
      <w:numFmt w:val="bullet"/>
      <w:lvlText w:val="•"/>
      <w:lvlJc w:val="left"/>
      <w:pPr>
        <w:ind w:left="3290" w:hanging="406"/>
      </w:pPr>
      <w:rPr>
        <w:rFonts w:hint="default"/>
      </w:rPr>
    </w:lvl>
    <w:lvl w:ilvl="4" w:tentative="0">
      <w:start w:val="0"/>
      <w:numFmt w:val="bullet"/>
      <w:lvlText w:val="•"/>
      <w:lvlJc w:val="left"/>
      <w:pPr>
        <w:ind w:left="4140" w:hanging="406"/>
      </w:pPr>
      <w:rPr>
        <w:rFonts w:hint="default"/>
      </w:rPr>
    </w:lvl>
    <w:lvl w:ilvl="5" w:tentative="0">
      <w:start w:val="0"/>
      <w:numFmt w:val="bullet"/>
      <w:lvlText w:val="•"/>
      <w:lvlJc w:val="left"/>
      <w:pPr>
        <w:ind w:left="4990" w:hanging="406"/>
      </w:pPr>
      <w:rPr>
        <w:rFonts w:hint="default"/>
      </w:rPr>
    </w:lvl>
    <w:lvl w:ilvl="6" w:tentative="0">
      <w:start w:val="0"/>
      <w:numFmt w:val="bullet"/>
      <w:lvlText w:val="•"/>
      <w:lvlJc w:val="left"/>
      <w:pPr>
        <w:ind w:left="5840" w:hanging="406"/>
      </w:pPr>
      <w:rPr>
        <w:rFonts w:hint="default"/>
      </w:rPr>
    </w:lvl>
    <w:lvl w:ilvl="7" w:tentative="0">
      <w:start w:val="0"/>
      <w:numFmt w:val="bullet"/>
      <w:lvlText w:val="•"/>
      <w:lvlJc w:val="left"/>
      <w:pPr>
        <w:ind w:left="6690" w:hanging="406"/>
      </w:pPr>
      <w:rPr>
        <w:rFonts w:hint="default"/>
      </w:rPr>
    </w:lvl>
    <w:lvl w:ilvl="8" w:tentative="0">
      <w:start w:val="0"/>
      <w:numFmt w:val="bullet"/>
      <w:lvlText w:val="•"/>
      <w:lvlJc w:val="left"/>
      <w:pPr>
        <w:ind w:left="7540" w:hanging="406"/>
      </w:pPr>
      <w:rPr>
        <w:rFonts w:hint="default"/>
      </w:rPr>
    </w:lvl>
  </w:abstractNum>
  <w:abstractNum w:abstractNumId="2">
    <w:nsid w:val="CF092B84"/>
    <w:multiLevelType w:val="multilevel"/>
    <w:tmpl w:val="CF092B84"/>
    <w:lvl w:ilvl="0" w:tentative="0">
      <w:start w:val="1"/>
      <w:numFmt w:val="decimal"/>
      <w:lvlText w:val="%1."/>
      <w:lvlJc w:val="left"/>
      <w:pPr>
        <w:ind w:left="133" w:hanging="395"/>
        <w:jc w:val="left"/>
      </w:pPr>
      <w:rPr>
        <w:rFonts w:hint="default"/>
        <w:w w:val="92"/>
      </w:rPr>
    </w:lvl>
    <w:lvl w:ilvl="1" w:tentative="0">
      <w:start w:val="0"/>
      <w:numFmt w:val="bullet"/>
      <w:lvlText w:val="•"/>
      <w:lvlJc w:val="left"/>
      <w:pPr>
        <w:ind w:left="1064" w:hanging="395"/>
      </w:pPr>
      <w:rPr>
        <w:rFonts w:hint="default"/>
      </w:rPr>
    </w:lvl>
    <w:lvl w:ilvl="2" w:tentative="0">
      <w:start w:val="0"/>
      <w:numFmt w:val="bullet"/>
      <w:lvlText w:val="•"/>
      <w:lvlJc w:val="left"/>
      <w:pPr>
        <w:ind w:left="1988" w:hanging="395"/>
      </w:pPr>
      <w:rPr>
        <w:rFonts w:hint="default"/>
      </w:rPr>
    </w:lvl>
    <w:lvl w:ilvl="3" w:tentative="0">
      <w:start w:val="0"/>
      <w:numFmt w:val="bullet"/>
      <w:lvlText w:val="•"/>
      <w:lvlJc w:val="left"/>
      <w:pPr>
        <w:ind w:left="2912" w:hanging="395"/>
      </w:pPr>
      <w:rPr>
        <w:rFonts w:hint="default"/>
      </w:rPr>
    </w:lvl>
    <w:lvl w:ilvl="4" w:tentative="0">
      <w:start w:val="0"/>
      <w:numFmt w:val="bullet"/>
      <w:lvlText w:val="•"/>
      <w:lvlJc w:val="left"/>
      <w:pPr>
        <w:ind w:left="3836" w:hanging="395"/>
      </w:pPr>
      <w:rPr>
        <w:rFonts w:hint="default"/>
      </w:rPr>
    </w:lvl>
    <w:lvl w:ilvl="5" w:tentative="0">
      <w:start w:val="0"/>
      <w:numFmt w:val="bullet"/>
      <w:lvlText w:val="•"/>
      <w:lvlJc w:val="left"/>
      <w:pPr>
        <w:ind w:left="4760" w:hanging="395"/>
      </w:pPr>
      <w:rPr>
        <w:rFonts w:hint="default"/>
      </w:rPr>
    </w:lvl>
    <w:lvl w:ilvl="6" w:tentative="0">
      <w:start w:val="0"/>
      <w:numFmt w:val="bullet"/>
      <w:lvlText w:val="•"/>
      <w:lvlJc w:val="left"/>
      <w:pPr>
        <w:ind w:left="5684" w:hanging="395"/>
      </w:pPr>
      <w:rPr>
        <w:rFonts w:hint="default"/>
      </w:rPr>
    </w:lvl>
    <w:lvl w:ilvl="7" w:tentative="0">
      <w:start w:val="0"/>
      <w:numFmt w:val="bullet"/>
      <w:lvlText w:val="•"/>
      <w:lvlJc w:val="left"/>
      <w:pPr>
        <w:ind w:left="6608" w:hanging="395"/>
      </w:pPr>
      <w:rPr>
        <w:rFonts w:hint="default"/>
      </w:rPr>
    </w:lvl>
    <w:lvl w:ilvl="8" w:tentative="0">
      <w:start w:val="0"/>
      <w:numFmt w:val="bullet"/>
      <w:lvlText w:val="•"/>
      <w:lvlJc w:val="left"/>
      <w:pPr>
        <w:ind w:left="7532" w:hanging="395"/>
      </w:pPr>
      <w:rPr>
        <w:rFonts w:hint="default"/>
      </w:rPr>
    </w:lvl>
  </w:abstractNum>
  <w:abstractNum w:abstractNumId="3">
    <w:nsid w:val="0053208E"/>
    <w:multiLevelType w:val="multilevel"/>
    <w:tmpl w:val="0053208E"/>
    <w:lvl w:ilvl="0" w:tentative="0">
      <w:start w:val="1"/>
      <w:numFmt w:val="decimal"/>
      <w:lvlText w:val="%1."/>
      <w:lvlJc w:val="left"/>
      <w:pPr>
        <w:ind w:left="108" w:hanging="406"/>
        <w:jc w:val="left"/>
      </w:pPr>
      <w:rPr>
        <w:rFonts w:hint="default"/>
        <w:w w:val="105"/>
      </w:rPr>
    </w:lvl>
    <w:lvl w:ilvl="1" w:tentative="0">
      <w:start w:val="0"/>
      <w:numFmt w:val="bullet"/>
      <w:lvlText w:val="•"/>
      <w:lvlJc w:val="left"/>
      <w:pPr>
        <w:ind w:left="1028" w:hanging="406"/>
      </w:pPr>
      <w:rPr>
        <w:rFonts w:hint="default"/>
      </w:rPr>
    </w:lvl>
    <w:lvl w:ilvl="2" w:tentative="0">
      <w:start w:val="0"/>
      <w:numFmt w:val="bullet"/>
      <w:lvlText w:val="•"/>
      <w:lvlJc w:val="left"/>
      <w:pPr>
        <w:ind w:left="1956" w:hanging="406"/>
      </w:pPr>
      <w:rPr>
        <w:rFonts w:hint="default"/>
      </w:rPr>
    </w:lvl>
    <w:lvl w:ilvl="3" w:tentative="0">
      <w:start w:val="0"/>
      <w:numFmt w:val="bullet"/>
      <w:lvlText w:val="•"/>
      <w:lvlJc w:val="left"/>
      <w:pPr>
        <w:ind w:left="2884" w:hanging="406"/>
      </w:pPr>
      <w:rPr>
        <w:rFonts w:hint="default"/>
      </w:rPr>
    </w:lvl>
    <w:lvl w:ilvl="4" w:tentative="0">
      <w:start w:val="0"/>
      <w:numFmt w:val="bullet"/>
      <w:lvlText w:val="•"/>
      <w:lvlJc w:val="left"/>
      <w:pPr>
        <w:ind w:left="3812" w:hanging="406"/>
      </w:pPr>
      <w:rPr>
        <w:rFonts w:hint="default"/>
      </w:rPr>
    </w:lvl>
    <w:lvl w:ilvl="5" w:tentative="0">
      <w:start w:val="0"/>
      <w:numFmt w:val="bullet"/>
      <w:lvlText w:val="•"/>
      <w:lvlJc w:val="left"/>
      <w:pPr>
        <w:ind w:left="4740" w:hanging="406"/>
      </w:pPr>
      <w:rPr>
        <w:rFonts w:hint="default"/>
      </w:rPr>
    </w:lvl>
    <w:lvl w:ilvl="6" w:tentative="0">
      <w:start w:val="0"/>
      <w:numFmt w:val="bullet"/>
      <w:lvlText w:val="•"/>
      <w:lvlJc w:val="left"/>
      <w:pPr>
        <w:ind w:left="5668" w:hanging="406"/>
      </w:pPr>
      <w:rPr>
        <w:rFonts w:hint="default"/>
      </w:rPr>
    </w:lvl>
    <w:lvl w:ilvl="7" w:tentative="0">
      <w:start w:val="0"/>
      <w:numFmt w:val="bullet"/>
      <w:lvlText w:val="•"/>
      <w:lvlJc w:val="left"/>
      <w:pPr>
        <w:ind w:left="6596" w:hanging="406"/>
      </w:pPr>
      <w:rPr>
        <w:rFonts w:hint="default"/>
      </w:rPr>
    </w:lvl>
    <w:lvl w:ilvl="8" w:tentative="0">
      <w:start w:val="0"/>
      <w:numFmt w:val="bullet"/>
      <w:lvlText w:val="•"/>
      <w:lvlJc w:val="left"/>
      <w:pPr>
        <w:ind w:left="7524" w:hanging="406"/>
      </w:pPr>
      <w:rPr>
        <w:rFonts w:hint="default"/>
      </w:rPr>
    </w:lvl>
  </w:abstractNum>
  <w:abstractNum w:abstractNumId="4">
    <w:nsid w:val="03D62ECE"/>
    <w:multiLevelType w:val="multilevel"/>
    <w:tmpl w:val="03D62ECE"/>
    <w:lvl w:ilvl="0" w:tentative="0">
      <w:start w:val="1"/>
      <w:numFmt w:val="decimal"/>
      <w:lvlText w:val="%1."/>
      <w:lvlJc w:val="left"/>
      <w:pPr>
        <w:ind w:left="711" w:hanging="391"/>
        <w:jc w:val="left"/>
      </w:pPr>
      <w:rPr>
        <w:rFonts w:hint="default" w:ascii="Times New Roman" w:hAnsi="Times New Roman" w:eastAsia="Times New Roman" w:cs="Times New Roman"/>
        <w:w w:val="105"/>
        <w:sz w:val="31"/>
        <w:szCs w:val="31"/>
      </w:rPr>
    </w:lvl>
    <w:lvl w:ilvl="1" w:tentative="0">
      <w:start w:val="0"/>
      <w:numFmt w:val="bullet"/>
      <w:lvlText w:val="•"/>
      <w:lvlJc w:val="left"/>
      <w:pPr>
        <w:ind w:left="1578" w:hanging="391"/>
      </w:pPr>
      <w:rPr>
        <w:rFonts w:hint="default"/>
      </w:rPr>
    </w:lvl>
    <w:lvl w:ilvl="2" w:tentative="0">
      <w:start w:val="0"/>
      <w:numFmt w:val="bullet"/>
      <w:lvlText w:val="•"/>
      <w:lvlJc w:val="left"/>
      <w:pPr>
        <w:ind w:left="2436" w:hanging="391"/>
      </w:pPr>
      <w:rPr>
        <w:rFonts w:hint="default"/>
      </w:rPr>
    </w:lvl>
    <w:lvl w:ilvl="3" w:tentative="0">
      <w:start w:val="0"/>
      <w:numFmt w:val="bullet"/>
      <w:lvlText w:val="•"/>
      <w:lvlJc w:val="left"/>
      <w:pPr>
        <w:ind w:left="3294" w:hanging="391"/>
      </w:pPr>
      <w:rPr>
        <w:rFonts w:hint="default"/>
      </w:rPr>
    </w:lvl>
    <w:lvl w:ilvl="4" w:tentative="0">
      <w:start w:val="0"/>
      <w:numFmt w:val="bullet"/>
      <w:lvlText w:val="•"/>
      <w:lvlJc w:val="left"/>
      <w:pPr>
        <w:ind w:left="4152" w:hanging="391"/>
      </w:pPr>
      <w:rPr>
        <w:rFonts w:hint="default"/>
      </w:rPr>
    </w:lvl>
    <w:lvl w:ilvl="5" w:tentative="0">
      <w:start w:val="0"/>
      <w:numFmt w:val="bullet"/>
      <w:lvlText w:val="•"/>
      <w:lvlJc w:val="left"/>
      <w:pPr>
        <w:ind w:left="5010" w:hanging="391"/>
      </w:pPr>
      <w:rPr>
        <w:rFonts w:hint="default"/>
      </w:rPr>
    </w:lvl>
    <w:lvl w:ilvl="6" w:tentative="0">
      <w:start w:val="0"/>
      <w:numFmt w:val="bullet"/>
      <w:lvlText w:val="•"/>
      <w:lvlJc w:val="left"/>
      <w:pPr>
        <w:ind w:left="5868" w:hanging="391"/>
      </w:pPr>
      <w:rPr>
        <w:rFonts w:hint="default"/>
      </w:rPr>
    </w:lvl>
    <w:lvl w:ilvl="7" w:tentative="0">
      <w:start w:val="0"/>
      <w:numFmt w:val="bullet"/>
      <w:lvlText w:val="•"/>
      <w:lvlJc w:val="left"/>
      <w:pPr>
        <w:ind w:left="6726" w:hanging="391"/>
      </w:pPr>
      <w:rPr>
        <w:rFonts w:hint="default"/>
      </w:rPr>
    </w:lvl>
    <w:lvl w:ilvl="8" w:tentative="0">
      <w:start w:val="0"/>
      <w:numFmt w:val="bullet"/>
      <w:lvlText w:val="•"/>
      <w:lvlJc w:val="left"/>
      <w:pPr>
        <w:ind w:left="7584" w:hanging="391"/>
      </w:pPr>
      <w:rPr>
        <w:rFonts w:hint="default"/>
      </w:rPr>
    </w:lvl>
  </w:abstractNum>
  <w:abstractNum w:abstractNumId="5">
    <w:nsid w:val="25B654F3"/>
    <w:multiLevelType w:val="multilevel"/>
    <w:tmpl w:val="25B654F3"/>
    <w:lvl w:ilvl="0" w:tentative="0">
      <w:start w:val="1"/>
      <w:numFmt w:val="decimal"/>
      <w:lvlText w:val="%1."/>
      <w:lvlJc w:val="left"/>
      <w:pPr>
        <w:ind w:left="146" w:hanging="402"/>
        <w:jc w:val="left"/>
      </w:pPr>
      <w:rPr>
        <w:rFonts w:hint="default" w:ascii="Times New Roman" w:hAnsi="Times New Roman" w:eastAsia="Times New Roman" w:cs="Times New Roman"/>
        <w:color w:val="050505"/>
        <w:w w:val="89"/>
        <w:sz w:val="30"/>
        <w:szCs w:val="30"/>
      </w:rPr>
    </w:lvl>
    <w:lvl w:ilvl="1" w:tentative="0">
      <w:start w:val="0"/>
      <w:numFmt w:val="bullet"/>
      <w:lvlText w:val="•"/>
      <w:lvlJc w:val="left"/>
      <w:pPr>
        <w:ind w:left="1056" w:hanging="402"/>
      </w:pPr>
      <w:rPr>
        <w:rFonts w:hint="default"/>
      </w:rPr>
    </w:lvl>
    <w:lvl w:ilvl="2" w:tentative="0">
      <w:start w:val="0"/>
      <w:numFmt w:val="bullet"/>
      <w:lvlText w:val="•"/>
      <w:lvlJc w:val="left"/>
      <w:pPr>
        <w:ind w:left="1972" w:hanging="402"/>
      </w:pPr>
      <w:rPr>
        <w:rFonts w:hint="default"/>
      </w:rPr>
    </w:lvl>
    <w:lvl w:ilvl="3" w:tentative="0">
      <w:start w:val="0"/>
      <w:numFmt w:val="bullet"/>
      <w:lvlText w:val="•"/>
      <w:lvlJc w:val="left"/>
      <w:pPr>
        <w:ind w:left="2888" w:hanging="402"/>
      </w:pPr>
      <w:rPr>
        <w:rFonts w:hint="default"/>
      </w:rPr>
    </w:lvl>
    <w:lvl w:ilvl="4" w:tentative="0">
      <w:start w:val="0"/>
      <w:numFmt w:val="bullet"/>
      <w:lvlText w:val="•"/>
      <w:lvlJc w:val="left"/>
      <w:pPr>
        <w:ind w:left="3804" w:hanging="402"/>
      </w:pPr>
      <w:rPr>
        <w:rFonts w:hint="default"/>
      </w:rPr>
    </w:lvl>
    <w:lvl w:ilvl="5" w:tentative="0">
      <w:start w:val="0"/>
      <w:numFmt w:val="bullet"/>
      <w:lvlText w:val="•"/>
      <w:lvlJc w:val="left"/>
      <w:pPr>
        <w:ind w:left="4720" w:hanging="402"/>
      </w:pPr>
      <w:rPr>
        <w:rFonts w:hint="default"/>
      </w:rPr>
    </w:lvl>
    <w:lvl w:ilvl="6" w:tentative="0">
      <w:start w:val="0"/>
      <w:numFmt w:val="bullet"/>
      <w:lvlText w:val="•"/>
      <w:lvlJc w:val="left"/>
      <w:pPr>
        <w:ind w:left="5636" w:hanging="402"/>
      </w:pPr>
      <w:rPr>
        <w:rFonts w:hint="default"/>
      </w:rPr>
    </w:lvl>
    <w:lvl w:ilvl="7" w:tentative="0">
      <w:start w:val="0"/>
      <w:numFmt w:val="bullet"/>
      <w:lvlText w:val="•"/>
      <w:lvlJc w:val="left"/>
      <w:pPr>
        <w:ind w:left="6552" w:hanging="402"/>
      </w:pPr>
      <w:rPr>
        <w:rFonts w:hint="default"/>
      </w:rPr>
    </w:lvl>
    <w:lvl w:ilvl="8" w:tentative="0">
      <w:start w:val="0"/>
      <w:numFmt w:val="bullet"/>
      <w:lvlText w:val="•"/>
      <w:lvlJc w:val="left"/>
      <w:pPr>
        <w:ind w:left="7468" w:hanging="402"/>
      </w:pPr>
      <w:rPr>
        <w:rFonts w:hint="default"/>
      </w:rPr>
    </w:lvl>
  </w:abstractNum>
  <w:abstractNum w:abstractNumId="6">
    <w:nsid w:val="59ADCABA"/>
    <w:multiLevelType w:val="multilevel"/>
    <w:tmpl w:val="59ADCABA"/>
    <w:lvl w:ilvl="0" w:tentative="0">
      <w:start w:val="1"/>
      <w:numFmt w:val="decimal"/>
      <w:lvlText w:val="%1."/>
      <w:lvlJc w:val="left"/>
      <w:pPr>
        <w:ind w:left="1179" w:hanging="411"/>
        <w:jc w:val="left"/>
      </w:pPr>
      <w:rPr>
        <w:rFonts w:hint="default" w:ascii="Times New Roman" w:hAnsi="Times New Roman" w:eastAsia="Times New Roman" w:cs="Times New Roman"/>
        <w:w w:val="105"/>
        <w:sz w:val="31"/>
        <w:szCs w:val="31"/>
      </w:rPr>
    </w:lvl>
    <w:lvl w:ilvl="1" w:tentative="0">
      <w:start w:val="0"/>
      <w:numFmt w:val="bullet"/>
      <w:lvlText w:val="•"/>
      <w:lvlJc w:val="left"/>
      <w:pPr>
        <w:ind w:left="1960" w:hanging="411"/>
      </w:pPr>
      <w:rPr>
        <w:rFonts w:hint="default"/>
      </w:rPr>
    </w:lvl>
    <w:lvl w:ilvl="2" w:tentative="0">
      <w:start w:val="0"/>
      <w:numFmt w:val="bullet"/>
      <w:lvlText w:val="•"/>
      <w:lvlJc w:val="left"/>
      <w:pPr>
        <w:ind w:left="2768" w:hanging="411"/>
      </w:pPr>
      <w:rPr>
        <w:rFonts w:hint="default"/>
      </w:rPr>
    </w:lvl>
    <w:lvl w:ilvl="3" w:tentative="0">
      <w:start w:val="0"/>
      <w:numFmt w:val="bullet"/>
      <w:lvlText w:val="•"/>
      <w:lvlJc w:val="left"/>
      <w:pPr>
        <w:ind w:left="3577" w:hanging="411"/>
      </w:pPr>
      <w:rPr>
        <w:rFonts w:hint="default"/>
      </w:rPr>
    </w:lvl>
    <w:lvl w:ilvl="4" w:tentative="0">
      <w:start w:val="0"/>
      <w:numFmt w:val="bullet"/>
      <w:lvlText w:val="•"/>
      <w:lvlJc w:val="left"/>
      <w:pPr>
        <w:ind w:left="4386" w:hanging="411"/>
      </w:pPr>
      <w:rPr>
        <w:rFonts w:hint="default"/>
      </w:rPr>
    </w:lvl>
    <w:lvl w:ilvl="5" w:tentative="0">
      <w:start w:val="0"/>
      <w:numFmt w:val="bullet"/>
      <w:lvlText w:val="•"/>
      <w:lvlJc w:val="left"/>
      <w:pPr>
        <w:ind w:left="5195" w:hanging="411"/>
      </w:pPr>
      <w:rPr>
        <w:rFonts w:hint="default"/>
      </w:rPr>
    </w:lvl>
    <w:lvl w:ilvl="6" w:tentative="0">
      <w:start w:val="0"/>
      <w:numFmt w:val="bullet"/>
      <w:lvlText w:val="•"/>
      <w:lvlJc w:val="left"/>
      <w:pPr>
        <w:ind w:left="6004" w:hanging="411"/>
      </w:pPr>
      <w:rPr>
        <w:rFonts w:hint="default"/>
      </w:rPr>
    </w:lvl>
    <w:lvl w:ilvl="7" w:tentative="0">
      <w:start w:val="0"/>
      <w:numFmt w:val="bullet"/>
      <w:lvlText w:val="•"/>
      <w:lvlJc w:val="left"/>
      <w:pPr>
        <w:ind w:left="6813" w:hanging="411"/>
      </w:pPr>
      <w:rPr>
        <w:rFonts w:hint="default"/>
      </w:rPr>
    </w:lvl>
    <w:lvl w:ilvl="8" w:tentative="0">
      <w:start w:val="0"/>
      <w:numFmt w:val="bullet"/>
      <w:lvlText w:val="•"/>
      <w:lvlJc w:val="left"/>
      <w:pPr>
        <w:ind w:left="7622" w:hanging="411"/>
      </w:pPr>
      <w:rPr>
        <w:rFonts w:hint="default"/>
      </w:rPr>
    </w:lvl>
  </w:abstractNum>
  <w:abstractNum w:abstractNumId="7">
    <w:nsid w:val="72183CF9"/>
    <w:multiLevelType w:val="multilevel"/>
    <w:tmpl w:val="72183CF9"/>
    <w:lvl w:ilvl="0" w:tentative="0">
      <w:start w:val="1"/>
      <w:numFmt w:val="decimal"/>
      <w:lvlText w:val="%1."/>
      <w:lvlJc w:val="left"/>
      <w:pPr>
        <w:ind w:left="164" w:hanging="402"/>
        <w:jc w:val="left"/>
      </w:pPr>
      <w:rPr>
        <w:rFonts w:hint="default" w:ascii="Times New Roman" w:hAnsi="Times New Roman" w:eastAsia="Times New Roman" w:cs="Times New Roman"/>
        <w:color w:val="050505"/>
        <w:w w:val="94"/>
        <w:sz w:val="30"/>
        <w:szCs w:val="30"/>
      </w:rPr>
    </w:lvl>
    <w:lvl w:ilvl="1" w:tentative="0">
      <w:start w:val="0"/>
      <w:numFmt w:val="bullet"/>
      <w:lvlText w:val="•"/>
      <w:lvlJc w:val="left"/>
      <w:pPr>
        <w:ind w:left="1074" w:hanging="402"/>
      </w:pPr>
      <w:rPr>
        <w:rFonts w:hint="default"/>
      </w:rPr>
    </w:lvl>
    <w:lvl w:ilvl="2" w:tentative="0">
      <w:start w:val="0"/>
      <w:numFmt w:val="bullet"/>
      <w:lvlText w:val="•"/>
      <w:lvlJc w:val="left"/>
      <w:pPr>
        <w:ind w:left="1988" w:hanging="402"/>
      </w:pPr>
      <w:rPr>
        <w:rFonts w:hint="default"/>
      </w:rPr>
    </w:lvl>
    <w:lvl w:ilvl="3" w:tentative="0">
      <w:start w:val="0"/>
      <w:numFmt w:val="bullet"/>
      <w:lvlText w:val="•"/>
      <w:lvlJc w:val="left"/>
      <w:pPr>
        <w:ind w:left="2902" w:hanging="402"/>
      </w:pPr>
      <w:rPr>
        <w:rFonts w:hint="default"/>
      </w:rPr>
    </w:lvl>
    <w:lvl w:ilvl="4" w:tentative="0">
      <w:start w:val="0"/>
      <w:numFmt w:val="bullet"/>
      <w:lvlText w:val="•"/>
      <w:lvlJc w:val="left"/>
      <w:pPr>
        <w:ind w:left="3816" w:hanging="402"/>
      </w:pPr>
      <w:rPr>
        <w:rFonts w:hint="default"/>
      </w:rPr>
    </w:lvl>
    <w:lvl w:ilvl="5" w:tentative="0">
      <w:start w:val="0"/>
      <w:numFmt w:val="bullet"/>
      <w:lvlText w:val="•"/>
      <w:lvlJc w:val="left"/>
      <w:pPr>
        <w:ind w:left="4730" w:hanging="402"/>
      </w:pPr>
      <w:rPr>
        <w:rFonts w:hint="default"/>
      </w:rPr>
    </w:lvl>
    <w:lvl w:ilvl="6" w:tentative="0">
      <w:start w:val="0"/>
      <w:numFmt w:val="bullet"/>
      <w:lvlText w:val="•"/>
      <w:lvlJc w:val="left"/>
      <w:pPr>
        <w:ind w:left="5644" w:hanging="402"/>
      </w:pPr>
      <w:rPr>
        <w:rFonts w:hint="default"/>
      </w:rPr>
    </w:lvl>
    <w:lvl w:ilvl="7" w:tentative="0">
      <w:start w:val="0"/>
      <w:numFmt w:val="bullet"/>
      <w:lvlText w:val="•"/>
      <w:lvlJc w:val="left"/>
      <w:pPr>
        <w:ind w:left="6558" w:hanging="402"/>
      </w:pPr>
      <w:rPr>
        <w:rFonts w:hint="default"/>
      </w:rPr>
    </w:lvl>
    <w:lvl w:ilvl="8" w:tentative="0">
      <w:start w:val="0"/>
      <w:numFmt w:val="bullet"/>
      <w:lvlText w:val="•"/>
      <w:lvlJc w:val="left"/>
      <w:pPr>
        <w:ind w:left="7472" w:hanging="402"/>
      </w:pPr>
      <w:rPr>
        <w:rFont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rsids>
    <w:rsidRoot w:val="00000000"/>
    <w:rsid w:val="46E315B6"/>
    <w:rsid w:val="7FE02C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108"/>
      <w:outlineLvl w:val="1"/>
    </w:pPr>
    <w:rPr>
      <w:rFonts w:ascii="宋体" w:hAnsi="宋体" w:eastAsia="宋体" w:cs="宋体"/>
      <w:sz w:val="33"/>
      <w:szCs w:val="33"/>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08" w:firstLine="642"/>
    </w:pPr>
    <w:rPr>
      <w:rFonts w:ascii="宋体" w:hAnsi="宋体" w:eastAsia="宋体" w:cs="宋体"/>
    </w:rPr>
  </w:style>
  <w:style w:type="paragraph" w:customStyle="1" w:styleId="8">
    <w:name w:val="Table Paragraph"/>
    <w:basedOn w:val="1"/>
    <w:qFormat/>
    <w:uiPriority w:val="1"/>
    <w:pPr>
      <w:spacing w:line="377"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2021-04-28T02:19:00Z</dcterms:created>
  <dc:creator>科研处-基地与平台郭</dc:creator>
  <cp:lastModifiedBy>wadetide</cp:lastModifiedBy>
  <dcterms:modified xsi:type="dcterms:W3CDTF">2021-04-28T02:47:27Z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KODAK Scanner: i2000</vt:lpwstr>
  </property>
  <property fmtid="{D5CDD505-2E9C-101B-9397-08002B2CF9AE}" pid="4" name="LastSaved">
    <vt:filetime>2021-04-28T00:00:00Z</vt:filetime>
  </property>
  <property fmtid="{D5CDD505-2E9C-101B-9397-08002B2CF9AE}" pid="5" name="KSOProductBuildVer">
    <vt:lpwstr>2052-11.1.0.10463</vt:lpwstr>
  </property>
  <property fmtid="{D5CDD505-2E9C-101B-9397-08002B2CF9AE}" pid="6" name="ICV">
    <vt:lpwstr>2DA6668C5DE648579299533E7F8D27CA</vt:lpwstr>
  </property>
</Properties>
</file>