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hAnsi="方正小标宋简体" w:eastAsia="小标宋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t>全国科普教育基地2023年度终期科普</w:t>
      </w:r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br w:type="textWrapping"/>
      </w:r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t>绩效自评建议模板</w:t>
      </w:r>
      <w:bookmarkEnd w:id="0"/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一、工作情况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（一）本年度向公众提供科普服务工作，开放天数、接待观众量等基本情况。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（二）本年度开展科普助力“双减”工作，科普活动进校园、服务学生人次等情况。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（三）在全国科普日、全国科技活动周、全国科技工作者日等重要主题日期间举办主题科普活动的情况。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（四）通过网络媒体平台向公众公布开放信息、科普教育活动信息、展教资源更新情况等公共科普服务信息等情况。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（五）开展志愿服务活动等情况。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（六）科普工作经费及人员情况。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二、特色工作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结合本行业、本地区实际组织开展的特色工作情况。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三、问题不足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在开展科普工作中遇到的问题和存在的不足。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四、工作建议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对全国科普教育基地工作的意见建议。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k5NTU3NGQ0Y2FhMzIzOGZmNzVjYzU4ZWE5YTgifQ=="/>
  </w:docVars>
  <w:rsids>
    <w:rsidRoot w:val="227B72E4"/>
    <w:rsid w:val="227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2023-11-15T09:49:00Z</dcterms:created>
  <dc:creator>zh</dc:creator>
  <cp:lastModifiedBy>zh</cp:lastModifiedBy>
  <dcterms:modified xsi:type="dcterms:W3CDTF">2023-11-15T09:50:37Z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59AE3EB6A3CD4F2B8518E98A99AB61E6_11</vt:lpwstr>
  </property>
</Properties>
</file>