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ind w:left="4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/>
          <w:bCs/>
          <w:spacing w:val="15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pacing w:val="15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43" w:line="222" w:lineRule="auto"/>
        <w:ind w:left="3036" w:right="364" w:hanging="254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3"/>
          <w:sz w:val="44"/>
          <w:szCs w:val="44"/>
        </w:rPr>
        <w:t>2021-2023年度兵团科普教育基地评估工作</w:t>
      </w:r>
      <w:r>
        <w:rPr>
          <w:rFonts w:ascii="宋体" w:hAnsi="宋体" w:eastAsia="宋体" w:cs="宋体"/>
          <w:spacing w:val="8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4"/>
          <w:sz w:val="44"/>
          <w:szCs w:val="44"/>
        </w:rPr>
        <w:t>开展情况的报告</w:t>
      </w:r>
    </w:p>
    <w:p>
      <w:pPr>
        <w:spacing w:before="137" w:line="223" w:lineRule="auto"/>
        <w:ind w:left="338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8"/>
          <w:sz w:val="32"/>
          <w:szCs w:val="32"/>
        </w:rPr>
        <w:t>(不超过3000字)</w:t>
      </w: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5" w:line="221" w:lineRule="auto"/>
        <w:ind w:left="63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2"/>
          <w:sz w:val="32"/>
          <w:szCs w:val="32"/>
        </w:rPr>
        <w:t>一、评估工作组织情况(200字以内)</w:t>
      </w:r>
    </w:p>
    <w:p>
      <w:pPr>
        <w:spacing w:before="168" w:line="560" w:lineRule="exact"/>
        <w:ind w:left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position w:val="17"/>
          <w:sz w:val="32"/>
          <w:szCs w:val="32"/>
        </w:rPr>
        <w:t>(包括召开专题会议、制定评估方案、组建评估工作组、采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取的评估方式等情况。)</w:t>
      </w:r>
    </w:p>
    <w:p>
      <w:pPr>
        <w:spacing w:before="198" w:line="221" w:lineRule="auto"/>
        <w:ind w:left="63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5"/>
          <w:sz w:val="32"/>
          <w:szCs w:val="32"/>
        </w:rPr>
        <w:t>二、</w:t>
      </w:r>
      <w:r>
        <w:rPr>
          <w:rFonts w:ascii="黑体" w:hAnsi="黑体" w:eastAsia="黑体" w:cs="黑体"/>
          <w:spacing w:val="-73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5"/>
          <w:sz w:val="32"/>
          <w:szCs w:val="32"/>
        </w:rPr>
        <w:t>被评估兵团科普教育基地总体情况(300字以内)</w:t>
      </w:r>
    </w:p>
    <w:p>
      <w:pPr>
        <w:spacing w:before="176" w:line="572" w:lineRule="exact"/>
        <w:ind w:left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position w:val="18"/>
          <w:sz w:val="32"/>
          <w:szCs w:val="32"/>
        </w:rPr>
        <w:t>(包括被评估基地在组织和保障条件、科普活动、参与科协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组织的科普活动和工作等方面总体情况)</w:t>
      </w:r>
    </w:p>
    <w:p>
      <w:pPr>
        <w:spacing w:before="217" w:line="216" w:lineRule="auto"/>
        <w:ind w:left="644"/>
        <w:outlineLvl w:val="1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1"/>
          <w:sz w:val="29"/>
          <w:szCs w:val="29"/>
        </w:rPr>
        <w:t>三、评估结果(表格形式)</w:t>
      </w:r>
    </w:p>
    <w:tbl>
      <w:tblPr>
        <w:tblStyle w:val="5"/>
        <w:tblW w:w="8620" w:type="dxa"/>
        <w:tblInd w:w="2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5294"/>
        <w:gridCol w:w="23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24" w:type="dxa"/>
            <w:vAlign w:val="top"/>
          </w:tcPr>
          <w:p>
            <w:pPr>
              <w:spacing w:before="228" w:line="220" w:lineRule="auto"/>
              <w:ind w:left="2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5294" w:type="dxa"/>
            <w:vAlign w:val="top"/>
          </w:tcPr>
          <w:p>
            <w:pPr>
              <w:spacing w:before="144" w:line="219" w:lineRule="auto"/>
              <w:ind w:left="15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科普教育基地名称</w:t>
            </w:r>
          </w:p>
        </w:tc>
        <w:tc>
          <w:tcPr>
            <w:tcW w:w="2302" w:type="dxa"/>
            <w:vAlign w:val="top"/>
          </w:tcPr>
          <w:p>
            <w:pPr>
              <w:spacing w:before="243" w:line="210" w:lineRule="auto"/>
              <w:ind w:left="58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评估结果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4" w:type="dxa"/>
            <w:vAlign w:val="top"/>
          </w:tcPr>
          <w:p>
            <w:pPr>
              <w:spacing w:before="325" w:line="159" w:lineRule="auto"/>
              <w:ind w:left="4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5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24" w:type="dxa"/>
            <w:vAlign w:val="top"/>
          </w:tcPr>
          <w:p>
            <w:pPr>
              <w:spacing w:before="319" w:line="238" w:lineRule="exact"/>
              <w:ind w:left="4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3"/>
                <w:sz w:val="28"/>
                <w:szCs w:val="28"/>
              </w:rPr>
              <w:t>2</w:t>
            </w:r>
          </w:p>
        </w:tc>
        <w:tc>
          <w:tcPr>
            <w:tcW w:w="5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2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32" w:line="154" w:lineRule="exact"/>
              <w:ind w:left="27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-13"/>
                <w:position w:val="1"/>
                <w:sz w:val="10"/>
                <w:szCs w:val="10"/>
              </w:rPr>
              <w:t>·…</w:t>
            </w:r>
            <w:r>
              <w:rPr>
                <w:rFonts w:ascii="宋体" w:hAnsi="宋体" w:eastAsia="宋体" w:cs="宋体"/>
                <w:spacing w:val="2"/>
                <w:position w:val="1"/>
                <w:sz w:val="10"/>
                <w:szCs w:val="10"/>
              </w:rPr>
              <w:t xml:space="preserve">    </w:t>
            </w:r>
            <w:r>
              <w:rPr>
                <w:rFonts w:ascii="宋体" w:hAnsi="宋体" w:eastAsia="宋体" w:cs="宋体"/>
                <w:spacing w:val="-13"/>
                <w:position w:val="1"/>
                <w:sz w:val="10"/>
                <w:szCs w:val="10"/>
              </w:rPr>
              <w:t>…</w:t>
            </w:r>
          </w:p>
        </w:tc>
        <w:tc>
          <w:tcPr>
            <w:tcW w:w="5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91" w:line="221" w:lineRule="auto"/>
        <w:ind w:left="63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0"/>
          <w:sz w:val="32"/>
          <w:szCs w:val="32"/>
        </w:rPr>
        <w:t>四、</w:t>
      </w:r>
      <w:r>
        <w:rPr>
          <w:rFonts w:ascii="黑体" w:hAnsi="黑体" w:eastAsia="黑体" w:cs="黑体"/>
          <w:spacing w:val="-75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10"/>
          <w:sz w:val="32"/>
          <w:szCs w:val="32"/>
        </w:rPr>
        <w:t>亮点工作(1000字以内)</w:t>
      </w:r>
    </w:p>
    <w:p>
      <w:pPr>
        <w:spacing w:before="159" w:line="579" w:lineRule="exact"/>
        <w:ind w:left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position w:val="19"/>
          <w:sz w:val="32"/>
          <w:szCs w:val="32"/>
        </w:rPr>
        <w:t>(简明概况“优秀”的科普教育基地和部分“合</w:t>
      </w:r>
      <w:r>
        <w:rPr>
          <w:rFonts w:ascii="仿宋" w:hAnsi="仿宋" w:eastAsia="仿宋" w:cs="仿宋"/>
          <w:spacing w:val="-20"/>
          <w:position w:val="19"/>
          <w:sz w:val="32"/>
          <w:szCs w:val="32"/>
        </w:rPr>
        <w:t>格”科普教育基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地一年来开展的工作和活动中的亮点，最好有数</w:t>
      </w:r>
      <w:r>
        <w:rPr>
          <w:rFonts w:ascii="仿宋" w:hAnsi="仿宋" w:eastAsia="仿宋" w:cs="仿宋"/>
          <w:spacing w:val="2"/>
          <w:sz w:val="32"/>
          <w:szCs w:val="32"/>
        </w:rPr>
        <w:t>据支撑)</w:t>
      </w:r>
    </w:p>
    <w:p>
      <w:pPr>
        <w:spacing w:before="178" w:line="221" w:lineRule="auto"/>
        <w:ind w:left="63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0"/>
          <w:sz w:val="32"/>
          <w:szCs w:val="32"/>
        </w:rPr>
        <w:t>五、</w:t>
      </w:r>
      <w:r>
        <w:rPr>
          <w:rFonts w:ascii="黑体" w:hAnsi="黑体" w:eastAsia="黑体" w:cs="黑体"/>
          <w:spacing w:val="-65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10"/>
          <w:sz w:val="32"/>
          <w:szCs w:val="32"/>
        </w:rPr>
        <w:t>存在的问题(500字以内)</w:t>
      </w:r>
    </w:p>
    <w:p>
      <w:pPr>
        <w:spacing w:before="157" w:line="219" w:lineRule="auto"/>
        <w:ind w:left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(一)兵团科普教育基地存在的问题</w:t>
      </w:r>
    </w:p>
    <w:p>
      <w:pPr>
        <w:spacing w:before="191" w:line="220" w:lineRule="auto"/>
        <w:ind w:left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(二)评估工作中遇到的问题</w:t>
      </w:r>
    </w:p>
    <w:p>
      <w:pPr>
        <w:spacing w:before="188" w:line="221" w:lineRule="auto"/>
        <w:ind w:left="63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3"/>
          <w:sz w:val="32"/>
          <w:szCs w:val="32"/>
        </w:rPr>
        <w:t>六、</w:t>
      </w:r>
      <w:r>
        <w:rPr>
          <w:rFonts w:ascii="黑体" w:hAnsi="黑体" w:eastAsia="黑体" w:cs="黑体"/>
          <w:spacing w:val="-88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3"/>
          <w:sz w:val="32"/>
          <w:szCs w:val="32"/>
        </w:rPr>
        <w:t>工作建议(500</w:t>
      </w:r>
      <w:r>
        <w:rPr>
          <w:rFonts w:ascii="黑体" w:hAnsi="黑体" w:eastAsia="黑体" w:cs="黑体"/>
          <w:spacing w:val="-36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3"/>
          <w:sz w:val="32"/>
          <w:szCs w:val="32"/>
        </w:rPr>
        <w:t>字以内)</w:t>
      </w:r>
    </w:p>
    <w:p>
      <w:pPr>
        <w:sectPr>
          <w:footerReference r:id="rId5" w:type="default"/>
          <w:pgSz w:w="11880" w:h="16980"/>
          <w:pgMar w:top="1443" w:right="1472" w:bottom="1215" w:left="1360" w:header="0" w:footer="940" w:gutter="0"/>
          <w:cols w:space="720" w:num="1"/>
        </w:sect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100" w:line="222" w:lineRule="auto"/>
        <w:ind w:left="7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(一)对加强科普教育基地建设的建议</w:t>
      </w:r>
    </w:p>
    <w:p>
      <w:pPr>
        <w:spacing w:before="213" w:line="220" w:lineRule="auto"/>
        <w:ind w:left="7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(二)对开展评估工作的建议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551" w:lineRule="exact"/>
        <w:ind w:left="55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4"/>
          <w:position w:val="17"/>
          <w:sz w:val="31"/>
          <w:szCs w:val="31"/>
        </w:rPr>
        <w:t>落款(盖章)</w:t>
      </w:r>
    </w:p>
    <w:p>
      <w:pPr>
        <w:spacing w:line="223" w:lineRule="auto"/>
        <w:ind w:left="5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日期</w:t>
      </w:r>
    </w:p>
    <w:p/>
    <w:sectPr>
      <w:footerReference r:id="rId6" w:type="default"/>
      <w:pgSz w:w="12190" w:h="17190"/>
      <w:pgMar w:top="1461" w:right="1828" w:bottom="1388" w:left="1828" w:header="0" w:footer="10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4229"/>
      <w:rPr>
        <w:rFonts w:ascii="仿宋" w:hAnsi="仿宋" w:eastAsia="仿宋" w:cs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31"/>
        <w:szCs w:val="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724CB"/>
    <w:rsid w:val="7449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2023-08-30T10:13:00Z</dcterms:created>
  <dc:creator>admin</dc:creator>
  <cp:lastModifiedBy>admin</cp:lastModifiedBy>
  <dcterms:modified xsi:type="dcterms:W3CDTF">2023-08-30T10:17:38Z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3E4F82CAC4604844B49B72561DA2D37F</vt:lpwstr>
  </property>
</Properties>
</file>